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C5D1E" w14:textId="6AE55062" w:rsidR="00F80744" w:rsidRDefault="00F80744" w:rsidP="00457C12">
      <w:pPr>
        <w:jc w:val="center"/>
        <w:rPr>
          <w:rFonts w:ascii="Bookman Old Style" w:hAnsi="Bookman Old Style"/>
          <w:b/>
          <w:bCs/>
          <w:sz w:val="20"/>
          <w:szCs w:val="20"/>
          <w:u w:val="single"/>
        </w:rPr>
      </w:pPr>
      <w:r w:rsidRPr="00DC6C33">
        <w:rPr>
          <w:rFonts w:ascii="Bookman Old Style" w:hAnsi="Bookman Old Style"/>
          <w:b/>
          <w:bCs/>
          <w:sz w:val="20"/>
          <w:szCs w:val="20"/>
          <w:u w:val="single"/>
        </w:rPr>
        <w:t xml:space="preserve">CONSTITUTION OF BENCHES FROM </w:t>
      </w:r>
      <w:r w:rsidR="00C949DE">
        <w:rPr>
          <w:rFonts w:ascii="Bookman Old Style" w:hAnsi="Bookman Old Style"/>
          <w:b/>
          <w:bCs/>
          <w:sz w:val="20"/>
          <w:szCs w:val="20"/>
          <w:u w:val="single"/>
        </w:rPr>
        <w:t>MONDAY</w:t>
      </w:r>
      <w:r w:rsidR="00BE384D">
        <w:rPr>
          <w:rFonts w:ascii="Bookman Old Style" w:hAnsi="Bookman Old Style"/>
          <w:b/>
          <w:bCs/>
          <w:sz w:val="20"/>
          <w:szCs w:val="20"/>
          <w:u w:val="single"/>
        </w:rPr>
        <w:t xml:space="preserve"> </w:t>
      </w:r>
      <w:r w:rsidR="002C2801">
        <w:rPr>
          <w:rFonts w:ascii="Bookman Old Style" w:hAnsi="Bookman Old Style"/>
          <w:b/>
          <w:bCs/>
          <w:sz w:val="20"/>
          <w:szCs w:val="20"/>
          <w:u w:val="single"/>
        </w:rPr>
        <w:t>1</w:t>
      </w:r>
      <w:r w:rsidR="00C949DE">
        <w:rPr>
          <w:rFonts w:ascii="Bookman Old Style" w:hAnsi="Bookman Old Style"/>
          <w:b/>
          <w:bCs/>
          <w:sz w:val="20"/>
          <w:szCs w:val="20"/>
          <w:u w:val="single"/>
        </w:rPr>
        <w:t>4</w:t>
      </w:r>
      <w:r w:rsidR="00D06243">
        <w:rPr>
          <w:rFonts w:ascii="Bookman Old Style" w:hAnsi="Bookman Old Style"/>
          <w:b/>
          <w:bCs/>
          <w:sz w:val="20"/>
          <w:szCs w:val="20"/>
          <w:u w:val="single"/>
        </w:rPr>
        <w:t>.</w:t>
      </w:r>
      <w:r w:rsidR="002C2801">
        <w:rPr>
          <w:rFonts w:ascii="Bookman Old Style" w:hAnsi="Bookman Old Style"/>
          <w:b/>
          <w:bCs/>
          <w:sz w:val="20"/>
          <w:szCs w:val="20"/>
          <w:u w:val="single"/>
        </w:rPr>
        <w:t>09</w:t>
      </w:r>
      <w:r w:rsidR="00E26EDB">
        <w:rPr>
          <w:rFonts w:ascii="Bookman Old Style" w:hAnsi="Bookman Old Style"/>
          <w:b/>
          <w:bCs/>
          <w:sz w:val="20"/>
          <w:szCs w:val="20"/>
          <w:u w:val="single"/>
        </w:rPr>
        <w:t>.2026</w:t>
      </w:r>
      <w:r w:rsidRPr="00DC6C33">
        <w:rPr>
          <w:rFonts w:ascii="Bookman Old Style" w:hAnsi="Bookman Old Style"/>
          <w:b/>
          <w:bCs/>
          <w:sz w:val="20"/>
          <w:szCs w:val="20"/>
          <w:u w:val="single"/>
        </w:rPr>
        <w:t xml:space="preserve"> ONWARDS</w:t>
      </w:r>
    </w:p>
    <w:p w14:paraId="262D1201" w14:textId="77777777" w:rsidR="008B5CFE" w:rsidRPr="008B5CFE" w:rsidRDefault="008B5CFE" w:rsidP="00457C12">
      <w:pPr>
        <w:jc w:val="center"/>
        <w:rPr>
          <w:rFonts w:ascii="Bookman Old Style" w:hAnsi="Bookman Old Style"/>
          <w:b/>
          <w:bCs/>
          <w:sz w:val="4"/>
          <w:szCs w:val="4"/>
          <w:u w:val="single"/>
        </w:rPr>
      </w:pPr>
    </w:p>
    <w:p w14:paraId="2A187C7E" w14:textId="76B27D39" w:rsidR="00F80744" w:rsidRPr="00DC6C33" w:rsidRDefault="00F80744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 w:rsidRPr="00DC6C33">
        <w:rPr>
          <w:rFonts w:ascii="Bookman Old Style" w:hAnsi="Bookman Old Style"/>
          <w:sz w:val="20"/>
          <w:szCs w:val="20"/>
        </w:rPr>
        <w:t xml:space="preserve">The Constitution of Benches of the Court of Appeal from </w:t>
      </w:r>
      <w:r w:rsidR="00F550DD">
        <w:rPr>
          <w:rFonts w:ascii="Bookman Old Style" w:hAnsi="Bookman Old Style"/>
          <w:sz w:val="20"/>
          <w:szCs w:val="20"/>
        </w:rPr>
        <w:t>1</w:t>
      </w:r>
      <w:r w:rsidR="00C949DE">
        <w:rPr>
          <w:rFonts w:ascii="Bookman Old Style" w:hAnsi="Bookman Old Style"/>
          <w:sz w:val="20"/>
          <w:szCs w:val="20"/>
        </w:rPr>
        <w:t>4</w:t>
      </w:r>
      <w:r w:rsidR="00F550DD" w:rsidRPr="00F550DD">
        <w:rPr>
          <w:rFonts w:ascii="Bookman Old Style" w:hAnsi="Bookman Old Style"/>
          <w:sz w:val="20"/>
          <w:szCs w:val="20"/>
          <w:vertAlign w:val="superscript"/>
        </w:rPr>
        <w:t>th</w:t>
      </w:r>
      <w:r w:rsidR="00F550DD">
        <w:rPr>
          <w:rFonts w:ascii="Bookman Old Style" w:hAnsi="Bookman Old Style"/>
          <w:sz w:val="20"/>
          <w:szCs w:val="20"/>
        </w:rPr>
        <w:t xml:space="preserve"> </w:t>
      </w:r>
      <w:r w:rsidR="002C2801">
        <w:rPr>
          <w:rFonts w:ascii="Bookman Old Style" w:hAnsi="Bookman Old Style"/>
          <w:sz w:val="20"/>
          <w:szCs w:val="20"/>
        </w:rPr>
        <w:t>September</w:t>
      </w:r>
      <w:r w:rsidR="00267832">
        <w:rPr>
          <w:rFonts w:ascii="Bookman Old Style" w:hAnsi="Bookman Old Style"/>
          <w:sz w:val="20"/>
          <w:szCs w:val="20"/>
        </w:rPr>
        <w:t xml:space="preserve"> 2026</w:t>
      </w:r>
      <w:r w:rsidRPr="00DC6C33">
        <w:rPr>
          <w:rFonts w:ascii="Bookman Old Style" w:hAnsi="Bookman Old Style"/>
          <w:sz w:val="20"/>
          <w:szCs w:val="20"/>
        </w:rPr>
        <w:t>, which shall be operative until further notice, is set out in the Schedule hereof.</w:t>
      </w:r>
    </w:p>
    <w:p w14:paraId="086CB63C" w14:textId="77777777" w:rsidR="00457C12" w:rsidRPr="00BF3C56" w:rsidRDefault="00457C12" w:rsidP="008B5CFE">
      <w:pPr>
        <w:pStyle w:val="ListParagraph"/>
        <w:ind w:left="1080"/>
        <w:jc w:val="both"/>
        <w:rPr>
          <w:rFonts w:ascii="Bookman Old Style" w:hAnsi="Bookman Old Style"/>
          <w:sz w:val="12"/>
          <w:szCs w:val="12"/>
        </w:rPr>
      </w:pPr>
    </w:p>
    <w:p w14:paraId="4D97C1B6" w14:textId="77777777" w:rsidR="00F80744" w:rsidRPr="00DC6C33" w:rsidRDefault="00F80744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 w:rsidRPr="00DC6C33">
        <w:rPr>
          <w:rFonts w:ascii="Bookman Old Style" w:hAnsi="Bookman Old Style"/>
          <w:sz w:val="20"/>
          <w:szCs w:val="20"/>
        </w:rPr>
        <w:t>In all matters, the Rules of the Court of Appeal shall be applied and followed in a uniform, consistent and fair manner.</w:t>
      </w:r>
    </w:p>
    <w:p w14:paraId="51EF3982" w14:textId="77777777" w:rsidR="00457C12" w:rsidRPr="00DC6C33" w:rsidRDefault="00457C12" w:rsidP="008B5CFE">
      <w:pPr>
        <w:pStyle w:val="ListParagraph"/>
        <w:rPr>
          <w:rFonts w:ascii="Bookman Old Style" w:hAnsi="Bookman Old Style"/>
          <w:sz w:val="20"/>
          <w:szCs w:val="20"/>
        </w:rPr>
      </w:pPr>
    </w:p>
    <w:p w14:paraId="617E1A9F" w14:textId="77777777" w:rsidR="00457C12" w:rsidRPr="00BF3C56" w:rsidRDefault="00457C12" w:rsidP="008B5CFE">
      <w:pPr>
        <w:pStyle w:val="ListParagraph"/>
        <w:ind w:left="1080"/>
        <w:jc w:val="both"/>
        <w:rPr>
          <w:rFonts w:ascii="Bookman Old Style" w:hAnsi="Bookman Old Style"/>
          <w:sz w:val="2"/>
          <w:szCs w:val="2"/>
        </w:rPr>
      </w:pPr>
    </w:p>
    <w:p w14:paraId="3DD04344" w14:textId="77777777" w:rsidR="00F80744" w:rsidRPr="00DC6C33" w:rsidRDefault="00F80744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 w:rsidRPr="00DC6C33">
        <w:rPr>
          <w:rFonts w:ascii="Bookman Old Style" w:hAnsi="Bookman Old Style"/>
          <w:sz w:val="20"/>
          <w:szCs w:val="20"/>
        </w:rPr>
        <w:t xml:space="preserve">Once an argument commences, all Counsel shall </w:t>
      </w:r>
      <w:r w:rsidR="00D06243" w:rsidRPr="00DC6C33">
        <w:rPr>
          <w:rFonts w:ascii="Bookman Old Style" w:hAnsi="Bookman Old Style"/>
          <w:sz w:val="20"/>
          <w:szCs w:val="20"/>
        </w:rPr>
        <w:t>endeavor</w:t>
      </w:r>
      <w:r w:rsidRPr="00DC6C33">
        <w:rPr>
          <w:rFonts w:ascii="Bookman Old Style" w:hAnsi="Bookman Old Style"/>
          <w:sz w:val="20"/>
          <w:szCs w:val="20"/>
        </w:rPr>
        <w:t xml:space="preserve"> to conclude oral submissions on the same day. However, if conclusion of the argument cannot be reached on the same day, further argument shall be fixed for a date within the shortest possible time, and if that is not possible, within the following three weeks, and not beyond.</w:t>
      </w:r>
    </w:p>
    <w:p w14:paraId="79B16B0E" w14:textId="77777777" w:rsidR="00457C12" w:rsidRPr="00BF3C56" w:rsidRDefault="00457C12" w:rsidP="008B5CFE">
      <w:pPr>
        <w:pStyle w:val="ListParagraph"/>
        <w:ind w:left="1080"/>
        <w:jc w:val="both"/>
        <w:rPr>
          <w:rFonts w:ascii="Bookman Old Style" w:hAnsi="Bookman Old Style"/>
          <w:sz w:val="16"/>
          <w:szCs w:val="16"/>
        </w:rPr>
      </w:pPr>
    </w:p>
    <w:p w14:paraId="2664F2BF" w14:textId="77777777" w:rsidR="00F80744" w:rsidRPr="00DC6C33" w:rsidRDefault="00B85986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Where a S</w:t>
      </w:r>
      <w:r w:rsidR="00F80744" w:rsidRPr="00DC6C33">
        <w:rPr>
          <w:rFonts w:ascii="Bookman Old Style" w:hAnsi="Bookman Old Style"/>
          <w:sz w:val="20"/>
          <w:szCs w:val="20"/>
        </w:rPr>
        <w:t>pecially Constituted Bench has been nominated to hear and determine a matter, and any</w:t>
      </w:r>
      <w:r w:rsidR="00C018E5">
        <w:rPr>
          <w:rFonts w:ascii="Bookman Old Style" w:hAnsi="Bookman Old Style"/>
          <w:sz w:val="20"/>
          <w:szCs w:val="20"/>
        </w:rPr>
        <w:t xml:space="preserve"> </w:t>
      </w:r>
      <w:r w:rsidR="00F80744" w:rsidRPr="00DC6C33">
        <w:rPr>
          <w:rFonts w:ascii="Bookman Old Style" w:hAnsi="Bookman Old Style"/>
          <w:sz w:val="20"/>
          <w:szCs w:val="20"/>
        </w:rPr>
        <w:t xml:space="preserve">one or more of the Judges of that Bench have been </w:t>
      </w:r>
      <w:r w:rsidR="00C36D7F">
        <w:rPr>
          <w:rFonts w:ascii="Bookman Old Style" w:hAnsi="Bookman Old Style"/>
          <w:sz w:val="20"/>
          <w:szCs w:val="20"/>
        </w:rPr>
        <w:t>elevated to the Supreme Court</w:t>
      </w:r>
      <w:r w:rsidR="00665705">
        <w:rPr>
          <w:rFonts w:ascii="Bookman Old Style" w:hAnsi="Bookman Old Style"/>
          <w:sz w:val="20"/>
          <w:szCs w:val="20"/>
        </w:rPr>
        <w:t>, retired</w:t>
      </w:r>
      <w:r w:rsidR="00C36D7F">
        <w:rPr>
          <w:rFonts w:ascii="Bookman Old Style" w:hAnsi="Bookman Old Style"/>
          <w:sz w:val="20"/>
          <w:szCs w:val="20"/>
        </w:rPr>
        <w:t xml:space="preserve"> </w:t>
      </w:r>
      <w:r w:rsidR="005E535F">
        <w:rPr>
          <w:rFonts w:ascii="Bookman Old Style" w:hAnsi="Bookman Old Style"/>
          <w:sz w:val="20"/>
          <w:szCs w:val="20"/>
        </w:rPr>
        <w:t>or</w:t>
      </w:r>
      <w:r w:rsidR="00665705">
        <w:rPr>
          <w:rFonts w:ascii="Bookman Old Style" w:hAnsi="Bookman Old Style"/>
          <w:sz w:val="20"/>
          <w:szCs w:val="20"/>
        </w:rPr>
        <w:t xml:space="preserve"> the Bench cannot be properly constituted</w:t>
      </w:r>
      <w:r w:rsidR="005E535F">
        <w:rPr>
          <w:rFonts w:ascii="Bookman Old Style" w:hAnsi="Bookman Old Style"/>
          <w:sz w:val="20"/>
          <w:szCs w:val="20"/>
        </w:rPr>
        <w:t xml:space="preserve"> for any other reason</w:t>
      </w:r>
      <w:r w:rsidR="00665705">
        <w:rPr>
          <w:rFonts w:ascii="Bookman Old Style" w:hAnsi="Bookman Old Style"/>
          <w:sz w:val="20"/>
          <w:szCs w:val="20"/>
        </w:rPr>
        <w:t xml:space="preserve">, </w:t>
      </w:r>
      <w:r w:rsidR="00C018E5">
        <w:rPr>
          <w:rFonts w:ascii="Bookman Old Style" w:hAnsi="Bookman Old Style"/>
          <w:sz w:val="20"/>
          <w:szCs w:val="20"/>
        </w:rPr>
        <w:t xml:space="preserve"> s</w:t>
      </w:r>
      <w:r w:rsidR="00F80744" w:rsidRPr="00DC6C33">
        <w:rPr>
          <w:rFonts w:ascii="Bookman Old Style" w:hAnsi="Bookman Old Style"/>
          <w:sz w:val="20"/>
          <w:szCs w:val="20"/>
        </w:rPr>
        <w:t xml:space="preserve">uch matter shall be referred to the President of the Court of Appeal, who may refer such matter to the Division of this Court which </w:t>
      </w:r>
      <w:r w:rsidR="002D0F15" w:rsidRPr="00DC6C33">
        <w:rPr>
          <w:rFonts w:ascii="Bookman Old Style" w:hAnsi="Bookman Old Style"/>
          <w:sz w:val="20"/>
          <w:szCs w:val="20"/>
        </w:rPr>
        <w:t>has now been assigned the hearing of such matter in terms of this Notice, or may nominate a new Special Bench to hear and conclude such matter.</w:t>
      </w:r>
    </w:p>
    <w:p w14:paraId="09C14A34" w14:textId="77777777" w:rsidR="00457C12" w:rsidRPr="00DC6C33" w:rsidRDefault="00457C12" w:rsidP="008B5CFE">
      <w:pPr>
        <w:pStyle w:val="ListParagraph"/>
        <w:rPr>
          <w:rFonts w:ascii="Bookman Old Style" w:hAnsi="Bookman Old Style"/>
          <w:sz w:val="20"/>
          <w:szCs w:val="20"/>
        </w:rPr>
      </w:pPr>
    </w:p>
    <w:p w14:paraId="574864F0" w14:textId="77777777" w:rsidR="00457C12" w:rsidRPr="00BF3C56" w:rsidRDefault="00457C12" w:rsidP="008B5CFE">
      <w:pPr>
        <w:pStyle w:val="ListParagraph"/>
        <w:ind w:left="1080"/>
        <w:jc w:val="both"/>
        <w:rPr>
          <w:rFonts w:ascii="Bookman Old Style" w:hAnsi="Bookman Old Style"/>
          <w:sz w:val="4"/>
          <w:szCs w:val="4"/>
        </w:rPr>
      </w:pPr>
    </w:p>
    <w:p w14:paraId="0F551FEF" w14:textId="77777777" w:rsidR="002D0F15" w:rsidRPr="00DC6C33" w:rsidRDefault="002D0F15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 w:rsidRPr="00DC6C33">
        <w:rPr>
          <w:rFonts w:ascii="Bookman Old Style" w:hAnsi="Bookman Old Style"/>
          <w:sz w:val="20"/>
          <w:szCs w:val="20"/>
        </w:rPr>
        <w:t xml:space="preserve">All other matters where a specially constituted Bench has been nominated shall be taken up before </w:t>
      </w:r>
      <w:r w:rsidR="00457C12" w:rsidRPr="00DC6C33">
        <w:rPr>
          <w:rFonts w:ascii="Bookman Old Style" w:hAnsi="Bookman Old Style"/>
          <w:sz w:val="20"/>
          <w:szCs w:val="20"/>
        </w:rPr>
        <w:t xml:space="preserve">the same Bench or </w:t>
      </w:r>
      <w:r w:rsidR="001036B9">
        <w:rPr>
          <w:rFonts w:ascii="Bookman Old Style" w:hAnsi="Bookman Old Style"/>
          <w:sz w:val="20"/>
          <w:szCs w:val="20"/>
        </w:rPr>
        <w:t xml:space="preserve">the </w:t>
      </w:r>
      <w:r w:rsidR="00457C12" w:rsidRPr="00DC6C33">
        <w:rPr>
          <w:rFonts w:ascii="Bookman Old Style" w:hAnsi="Bookman Old Style"/>
          <w:sz w:val="20"/>
          <w:szCs w:val="20"/>
        </w:rPr>
        <w:t>same presiding Judge in the Court Room in which the Presiding Judge of that Bench is sitting in terms of this Notice.</w:t>
      </w:r>
    </w:p>
    <w:p w14:paraId="4FB6D802" w14:textId="77777777" w:rsidR="00457C12" w:rsidRPr="00BF3C56" w:rsidRDefault="00457C12" w:rsidP="008B5CFE">
      <w:pPr>
        <w:pStyle w:val="ListParagraph"/>
        <w:ind w:left="1080"/>
        <w:jc w:val="both"/>
        <w:rPr>
          <w:rFonts w:ascii="Bookman Old Style" w:hAnsi="Bookman Old Style"/>
          <w:sz w:val="16"/>
          <w:szCs w:val="16"/>
        </w:rPr>
      </w:pPr>
    </w:p>
    <w:p w14:paraId="3489A9CE" w14:textId="77777777" w:rsidR="00457C12" w:rsidRDefault="00457C12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 w:rsidRPr="00DC6C33">
        <w:rPr>
          <w:rFonts w:ascii="Bookman Old Style" w:hAnsi="Bookman Old Style"/>
          <w:sz w:val="20"/>
          <w:szCs w:val="20"/>
        </w:rPr>
        <w:t xml:space="preserve">All new applications filed on </w:t>
      </w:r>
      <w:r w:rsidR="00334388">
        <w:rPr>
          <w:rFonts w:ascii="Bookman Old Style" w:hAnsi="Bookman Old Style"/>
          <w:sz w:val="20"/>
          <w:szCs w:val="20"/>
        </w:rPr>
        <w:t xml:space="preserve">an </w:t>
      </w:r>
      <w:r w:rsidRPr="00DC6C33">
        <w:rPr>
          <w:rFonts w:ascii="Bookman Old Style" w:hAnsi="Bookman Old Style"/>
          <w:sz w:val="20"/>
          <w:szCs w:val="20"/>
        </w:rPr>
        <w:t xml:space="preserve">urgent basis will be accommodated at the discretion of the presiding Judge of the relevant court and may be mentioned on a desired day only if </w:t>
      </w:r>
      <w:r w:rsidR="00426EBF">
        <w:rPr>
          <w:rFonts w:ascii="Bookman Old Style" w:hAnsi="Bookman Old Style"/>
          <w:sz w:val="20"/>
          <w:szCs w:val="20"/>
        </w:rPr>
        <w:t xml:space="preserve">such application is duly filed </w:t>
      </w:r>
      <w:r w:rsidR="00C018E5">
        <w:rPr>
          <w:rFonts w:ascii="Bookman Old Style" w:hAnsi="Bookman Old Style"/>
          <w:sz w:val="20"/>
          <w:szCs w:val="20"/>
        </w:rPr>
        <w:t>stating in the motion</w:t>
      </w:r>
      <w:r w:rsidR="00D87B46">
        <w:rPr>
          <w:rFonts w:ascii="Bookman Old Style" w:hAnsi="Bookman Old Style"/>
          <w:sz w:val="20"/>
          <w:szCs w:val="20"/>
        </w:rPr>
        <w:t xml:space="preserve"> the reasons for such urgency and</w:t>
      </w:r>
      <w:r w:rsidR="00C018E5">
        <w:rPr>
          <w:rFonts w:ascii="Bookman Old Style" w:hAnsi="Bookman Old Style"/>
          <w:sz w:val="20"/>
          <w:szCs w:val="20"/>
        </w:rPr>
        <w:t xml:space="preserve"> </w:t>
      </w:r>
      <w:r w:rsidRPr="00DC6C33">
        <w:rPr>
          <w:rFonts w:ascii="Bookman Old Style" w:hAnsi="Bookman Old Style"/>
          <w:sz w:val="20"/>
          <w:szCs w:val="20"/>
        </w:rPr>
        <w:t>with proof of dispatch of notice t</w:t>
      </w:r>
      <w:r w:rsidR="00426EBF">
        <w:rPr>
          <w:rFonts w:ascii="Bookman Old Style" w:hAnsi="Bookman Old Style"/>
          <w:sz w:val="20"/>
          <w:szCs w:val="20"/>
        </w:rPr>
        <w:t>o the Respondents</w:t>
      </w:r>
      <w:r w:rsidRPr="00DC6C33">
        <w:rPr>
          <w:rFonts w:ascii="Bookman Old Style" w:hAnsi="Bookman Old Style"/>
          <w:sz w:val="20"/>
          <w:szCs w:val="20"/>
        </w:rPr>
        <w:t xml:space="preserve"> at least before 10.00 a.m. on the day prior to such desired date.</w:t>
      </w:r>
    </w:p>
    <w:p w14:paraId="20441EF3" w14:textId="77777777" w:rsidR="00BF3C56" w:rsidRPr="00BF3C56" w:rsidRDefault="00BF3C56" w:rsidP="008B5CFE">
      <w:pPr>
        <w:pStyle w:val="ListParagraph"/>
        <w:rPr>
          <w:rFonts w:ascii="Bookman Old Style" w:hAnsi="Bookman Old Style"/>
          <w:sz w:val="20"/>
          <w:szCs w:val="20"/>
        </w:rPr>
      </w:pPr>
    </w:p>
    <w:p w14:paraId="70642551" w14:textId="77777777" w:rsidR="00BF3C56" w:rsidRDefault="00BF3C56" w:rsidP="008B5CFE">
      <w:pPr>
        <w:pStyle w:val="ListParagraph"/>
        <w:numPr>
          <w:ilvl w:val="0"/>
          <w:numId w:val="9"/>
        </w:num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Where argument has been concluded and judgment has been reserved before a Bench of which one or more of the Judges ha</w:t>
      </w:r>
      <w:r w:rsidR="001036B9">
        <w:rPr>
          <w:rFonts w:ascii="Bookman Old Style" w:hAnsi="Bookman Old Style"/>
          <w:sz w:val="20"/>
          <w:szCs w:val="20"/>
        </w:rPr>
        <w:t>ve</w:t>
      </w:r>
      <w:r>
        <w:rPr>
          <w:rFonts w:ascii="Bookman Old Style" w:hAnsi="Bookman Old Style"/>
          <w:sz w:val="20"/>
          <w:szCs w:val="20"/>
        </w:rPr>
        <w:t xml:space="preserve"> since been elevated to the </w:t>
      </w:r>
      <w:r w:rsidR="00BC1B2E">
        <w:rPr>
          <w:rFonts w:ascii="Bookman Old Style" w:hAnsi="Bookman Old Style"/>
          <w:sz w:val="20"/>
          <w:szCs w:val="20"/>
        </w:rPr>
        <w:t xml:space="preserve">Supreme Court, retired or the Bench cannot be properly constituted for any other reason, </w:t>
      </w:r>
      <w:r w:rsidR="001036B9">
        <w:rPr>
          <w:rFonts w:ascii="Bookman Old Style" w:hAnsi="Bookman Old Style"/>
          <w:sz w:val="20"/>
          <w:szCs w:val="20"/>
        </w:rPr>
        <w:t>s</w:t>
      </w:r>
      <w:r>
        <w:rPr>
          <w:rFonts w:ascii="Bookman Old Style" w:hAnsi="Bookman Old Style"/>
          <w:sz w:val="20"/>
          <w:szCs w:val="20"/>
        </w:rPr>
        <w:t>uch matter shall be mentioned before the remaining Judge before whom that matter w</w:t>
      </w:r>
      <w:r w:rsidR="00D87B46">
        <w:rPr>
          <w:rFonts w:ascii="Bookman Old Style" w:hAnsi="Bookman Old Style"/>
          <w:sz w:val="20"/>
          <w:szCs w:val="20"/>
        </w:rPr>
        <w:t>as argued. The remaining Judge s</w:t>
      </w:r>
      <w:r>
        <w:rPr>
          <w:rFonts w:ascii="Bookman Old Style" w:hAnsi="Bookman Old Style"/>
          <w:sz w:val="20"/>
          <w:szCs w:val="20"/>
        </w:rPr>
        <w:t>hall inquire from the parties whether they wish to re-argue the matter or whether they would acquiesce with the remaining Judge pronouncing the judgment by himself. In the event of the parties indicating that they wish to re-argue the matter, such matter shall be referred directly to the Division of this Court which has been assigned the hearing of such matter in terms of this Notice.</w:t>
      </w:r>
    </w:p>
    <w:p w14:paraId="4CF89AD9" w14:textId="77777777" w:rsidR="00C16218" w:rsidRPr="00C16218" w:rsidRDefault="00C16218" w:rsidP="00C16218">
      <w:pPr>
        <w:pStyle w:val="ListParagraph"/>
        <w:rPr>
          <w:rFonts w:ascii="Bookman Old Style" w:hAnsi="Bookman Old Style"/>
          <w:sz w:val="20"/>
          <w:szCs w:val="20"/>
        </w:rPr>
      </w:pPr>
    </w:p>
    <w:p w14:paraId="78594B93" w14:textId="77777777" w:rsidR="00712A86" w:rsidRDefault="00C16218" w:rsidP="00B0506F">
      <w:pPr>
        <w:pStyle w:val="ListParagraph"/>
        <w:numPr>
          <w:ilvl w:val="0"/>
          <w:numId w:val="9"/>
        </w:numPr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Where a matter has been </w:t>
      </w:r>
      <w:r w:rsidR="00AF3021">
        <w:rPr>
          <w:rFonts w:ascii="Bookman Old Style" w:hAnsi="Bookman Old Style"/>
          <w:sz w:val="20"/>
          <w:szCs w:val="20"/>
        </w:rPr>
        <w:t>p</w:t>
      </w:r>
      <w:r>
        <w:rPr>
          <w:rFonts w:ascii="Bookman Old Style" w:hAnsi="Bookman Old Style"/>
          <w:sz w:val="20"/>
          <w:szCs w:val="20"/>
        </w:rPr>
        <w:t xml:space="preserve">artly heard or </w:t>
      </w:r>
      <w:r w:rsidR="00AF3021">
        <w:rPr>
          <w:rFonts w:ascii="Bookman Old Style" w:hAnsi="Bookman Old Style"/>
          <w:sz w:val="20"/>
          <w:szCs w:val="20"/>
        </w:rPr>
        <w:t xml:space="preserve">is </w:t>
      </w:r>
      <w:r>
        <w:rPr>
          <w:rFonts w:ascii="Bookman Old Style" w:hAnsi="Bookman Old Style"/>
          <w:sz w:val="20"/>
          <w:szCs w:val="20"/>
        </w:rPr>
        <w:t xml:space="preserve">to be resumed before a particular division, the Judges who heard the matter may continue to hear such matter, </w:t>
      </w:r>
      <w:r w:rsidR="00712A86">
        <w:rPr>
          <w:rFonts w:ascii="Bookman Old Style" w:hAnsi="Bookman Old Style"/>
          <w:sz w:val="20"/>
          <w:szCs w:val="20"/>
        </w:rPr>
        <w:t>with the c</w:t>
      </w:r>
      <w:r w:rsidR="00AF3021">
        <w:rPr>
          <w:rFonts w:ascii="Bookman Old Style" w:hAnsi="Bookman Old Style"/>
          <w:sz w:val="20"/>
          <w:szCs w:val="20"/>
        </w:rPr>
        <w:t xml:space="preserve">onsent of the parties, </w:t>
      </w:r>
      <w:r>
        <w:rPr>
          <w:rFonts w:ascii="Bookman Old Style" w:hAnsi="Bookman Old Style"/>
          <w:sz w:val="20"/>
          <w:szCs w:val="20"/>
        </w:rPr>
        <w:t xml:space="preserve">despite the changes envisaged by this notice, </w:t>
      </w:r>
      <w:r w:rsidR="00112EE4">
        <w:rPr>
          <w:rFonts w:ascii="Bookman Old Style" w:hAnsi="Bookman Old Style"/>
          <w:sz w:val="20"/>
          <w:szCs w:val="20"/>
        </w:rPr>
        <w:t xml:space="preserve">provided that if </w:t>
      </w:r>
      <w:r w:rsidR="007316F3">
        <w:rPr>
          <w:rFonts w:ascii="Bookman Old Style" w:hAnsi="Bookman Old Style"/>
          <w:sz w:val="20"/>
          <w:szCs w:val="20"/>
        </w:rPr>
        <w:t xml:space="preserve">one of the two Judges who originally heard the matter still adjudicates in the same Court. </w:t>
      </w:r>
    </w:p>
    <w:p w14:paraId="14B530F4" w14:textId="77777777" w:rsidR="00773501" w:rsidRPr="00773501" w:rsidRDefault="00773501" w:rsidP="00773501">
      <w:pPr>
        <w:pStyle w:val="ListParagraph"/>
        <w:rPr>
          <w:rFonts w:ascii="Bookman Old Style" w:hAnsi="Bookman Old Style"/>
          <w:sz w:val="20"/>
          <w:szCs w:val="20"/>
        </w:rPr>
      </w:pPr>
    </w:p>
    <w:p w14:paraId="0623BF82" w14:textId="77777777" w:rsidR="005C45BC" w:rsidRDefault="00773501" w:rsidP="005C45BC">
      <w:pPr>
        <w:pStyle w:val="ListParagraph"/>
        <w:numPr>
          <w:ilvl w:val="0"/>
          <w:numId w:val="9"/>
        </w:numPr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Court No. 206 and 302 will</w:t>
      </w:r>
      <w:r w:rsidR="0014657F">
        <w:rPr>
          <w:rFonts w:ascii="Bookman Old Style" w:hAnsi="Bookman Old Style"/>
          <w:sz w:val="20"/>
          <w:szCs w:val="20"/>
        </w:rPr>
        <w:t xml:space="preserve"> cease to function until further notice. </w:t>
      </w:r>
    </w:p>
    <w:p w14:paraId="2476A0EA" w14:textId="77777777" w:rsidR="00B009E3" w:rsidRPr="00B009E3" w:rsidRDefault="00B009E3" w:rsidP="00B009E3">
      <w:pPr>
        <w:pStyle w:val="ListParagraph"/>
        <w:rPr>
          <w:rFonts w:ascii="Bookman Old Style" w:hAnsi="Bookman Old Style"/>
          <w:sz w:val="20"/>
          <w:szCs w:val="20"/>
        </w:rPr>
      </w:pPr>
    </w:p>
    <w:p w14:paraId="7607FDCE" w14:textId="77777777" w:rsidR="00B009E3" w:rsidRDefault="00B009E3" w:rsidP="005C45BC">
      <w:pPr>
        <w:pStyle w:val="ListParagraph"/>
        <w:numPr>
          <w:ilvl w:val="0"/>
          <w:numId w:val="9"/>
        </w:numPr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All matters pending before a particular bench </w:t>
      </w:r>
      <w:r w:rsidR="002C0FED">
        <w:rPr>
          <w:rFonts w:ascii="Bookman Old Style" w:hAnsi="Bookman Old Style"/>
          <w:sz w:val="20"/>
          <w:szCs w:val="20"/>
        </w:rPr>
        <w:t xml:space="preserve">prior to the </w:t>
      </w:r>
      <w:r w:rsidR="00DD15C5">
        <w:rPr>
          <w:rFonts w:ascii="Bookman Old Style" w:hAnsi="Bookman Old Style"/>
          <w:sz w:val="20"/>
          <w:szCs w:val="20"/>
        </w:rPr>
        <w:t>prevailing</w:t>
      </w:r>
      <w:r w:rsidR="002C0FED">
        <w:rPr>
          <w:rFonts w:ascii="Bookman Old Style" w:hAnsi="Bookman Old Style"/>
          <w:sz w:val="20"/>
          <w:szCs w:val="20"/>
        </w:rPr>
        <w:t xml:space="preserve"> constitution of benches </w:t>
      </w:r>
      <w:r>
        <w:rPr>
          <w:rFonts w:ascii="Bookman Old Style" w:hAnsi="Bookman Old Style"/>
          <w:sz w:val="20"/>
          <w:szCs w:val="20"/>
        </w:rPr>
        <w:t xml:space="preserve">will remain in </w:t>
      </w:r>
      <w:r w:rsidR="002C0FED">
        <w:rPr>
          <w:rFonts w:ascii="Bookman Old Style" w:hAnsi="Bookman Old Style"/>
          <w:sz w:val="20"/>
          <w:szCs w:val="20"/>
        </w:rPr>
        <w:t xml:space="preserve">the same court. </w:t>
      </w:r>
    </w:p>
    <w:p w14:paraId="2BA0CF02" w14:textId="77777777" w:rsidR="002C0FED" w:rsidRPr="002C0FED" w:rsidRDefault="002C0FED" w:rsidP="002C0FED">
      <w:pPr>
        <w:pStyle w:val="ListParagraph"/>
        <w:rPr>
          <w:rFonts w:ascii="Bookman Old Style" w:hAnsi="Bookman Old Style"/>
          <w:sz w:val="20"/>
          <w:szCs w:val="20"/>
        </w:rPr>
      </w:pPr>
    </w:p>
    <w:p w14:paraId="53324D47" w14:textId="77777777" w:rsidR="002C0FED" w:rsidRDefault="002C0FED" w:rsidP="005C45BC">
      <w:pPr>
        <w:pStyle w:val="ListParagraph"/>
        <w:numPr>
          <w:ilvl w:val="0"/>
          <w:numId w:val="9"/>
        </w:numPr>
        <w:spacing w:after="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Matters transferred from Court No 206 and Court No 302 will first be mentioned before the new bench and will be re-fixed for the necessary next action. </w:t>
      </w:r>
    </w:p>
    <w:p w14:paraId="4BCB768F" w14:textId="77777777" w:rsidR="001F3536" w:rsidRPr="000635A9" w:rsidRDefault="001F3536" w:rsidP="000635A9">
      <w:pPr>
        <w:rPr>
          <w:rFonts w:ascii="Bookman Old Style" w:hAnsi="Bookman Old Style"/>
          <w:sz w:val="20"/>
          <w:szCs w:val="20"/>
        </w:rPr>
      </w:pPr>
    </w:p>
    <w:p w14:paraId="579016A7" w14:textId="77777777" w:rsidR="00712A86" w:rsidRDefault="00712A86" w:rsidP="00B009E3">
      <w:pPr>
        <w:spacing w:after="0"/>
        <w:jc w:val="both"/>
        <w:rPr>
          <w:rFonts w:ascii="Bookman Old Style" w:hAnsi="Bookman Old Style"/>
          <w:sz w:val="20"/>
          <w:szCs w:val="20"/>
        </w:rPr>
      </w:pPr>
    </w:p>
    <w:p w14:paraId="4DC1E22E" w14:textId="77777777" w:rsidR="00FE19E9" w:rsidRPr="00B009E3" w:rsidRDefault="00FE19E9" w:rsidP="00B009E3">
      <w:pPr>
        <w:spacing w:after="0"/>
        <w:jc w:val="both"/>
        <w:rPr>
          <w:rFonts w:ascii="Bookman Old Style" w:hAnsi="Bookman Old Style"/>
          <w:sz w:val="20"/>
          <w:szCs w:val="20"/>
        </w:rPr>
      </w:pPr>
    </w:p>
    <w:p w14:paraId="220ECC90" w14:textId="77777777" w:rsidR="00DC6C33" w:rsidRDefault="00DC6C33" w:rsidP="001E6DD4">
      <w:pPr>
        <w:pStyle w:val="ListParagraph"/>
        <w:spacing w:line="240" w:lineRule="auto"/>
        <w:ind w:left="108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By order of the</w:t>
      </w:r>
    </w:p>
    <w:p w14:paraId="2CCA7F97" w14:textId="77777777" w:rsidR="00DC6C33" w:rsidRDefault="00DC6C33" w:rsidP="001E6DD4">
      <w:pPr>
        <w:pStyle w:val="ListParagraph"/>
        <w:spacing w:line="240" w:lineRule="auto"/>
        <w:ind w:left="1080"/>
        <w:jc w:val="both"/>
        <w:rPr>
          <w:rFonts w:ascii="Bookman Old Style" w:hAnsi="Bookman Old Style"/>
          <w:b/>
          <w:bCs/>
        </w:rPr>
      </w:pPr>
      <w:r w:rsidRPr="00DC6C33">
        <w:rPr>
          <w:rFonts w:ascii="Bookman Old Style" w:hAnsi="Bookman Old Style"/>
          <w:b/>
          <w:bCs/>
        </w:rPr>
        <w:t>PRESIDENT OF THE COURT OF APPEAL</w:t>
      </w:r>
    </w:p>
    <w:p w14:paraId="6F8D7E12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222A7DEA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532D39C5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090E2A83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7F81A54C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2BAF6047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020D4D74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5360FD75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4AE852B0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4DB90AF8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4EE6AE8D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02C324A1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1360D9F5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05963898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6F05C641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4B939DCE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7919BAC7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6B1F676A" w14:textId="77777777" w:rsidR="004D6207" w:rsidRDefault="004D6207" w:rsidP="00A64416">
      <w:pPr>
        <w:jc w:val="center"/>
        <w:rPr>
          <w:rFonts w:ascii="Bookman Old Style" w:hAnsi="Bookman Old Style"/>
        </w:rPr>
      </w:pPr>
    </w:p>
    <w:p w14:paraId="2ECF48EB" w14:textId="77777777" w:rsidR="00A70AC5" w:rsidRDefault="00A70AC5" w:rsidP="00A64416">
      <w:pPr>
        <w:jc w:val="center"/>
        <w:rPr>
          <w:rFonts w:ascii="Bookman Old Style" w:hAnsi="Bookman Old Style"/>
        </w:rPr>
      </w:pPr>
    </w:p>
    <w:p w14:paraId="612D1924" w14:textId="77777777" w:rsidR="00022B43" w:rsidRDefault="00022B43" w:rsidP="00A64416">
      <w:pPr>
        <w:jc w:val="center"/>
        <w:rPr>
          <w:rFonts w:ascii="Bookman Old Style" w:hAnsi="Bookman Old Style"/>
        </w:rPr>
      </w:pPr>
    </w:p>
    <w:p w14:paraId="1A2A55A5" w14:textId="77777777" w:rsidR="004D6207" w:rsidRDefault="004D6207" w:rsidP="008F6BB1">
      <w:pPr>
        <w:rPr>
          <w:rFonts w:ascii="Bookman Old Style" w:hAnsi="Bookman Old Style"/>
        </w:rPr>
      </w:pPr>
    </w:p>
    <w:p w14:paraId="65244D11" w14:textId="5015384E" w:rsidR="000B143E" w:rsidRPr="00BF5F8B" w:rsidRDefault="00A64416" w:rsidP="004602C6">
      <w:pPr>
        <w:jc w:val="center"/>
        <w:rPr>
          <w:rFonts w:ascii="Bookman Old Style" w:hAnsi="Bookman Old Style" w:cs="Iskoola Pota"/>
          <w:lang w:bidi="si-LK"/>
        </w:rPr>
      </w:pPr>
      <w:r w:rsidRPr="00A64416">
        <w:rPr>
          <w:rFonts w:ascii="Bookman Old Style" w:hAnsi="Bookman Old Style"/>
        </w:rPr>
        <w:lastRenderedPageBreak/>
        <w:t xml:space="preserve">W.E.F. </w:t>
      </w:r>
      <w:r w:rsidR="00BF5F8B">
        <w:rPr>
          <w:rFonts w:ascii="Bookman Old Style" w:hAnsi="Bookman Old Style" w:cs="Iskoola Pota"/>
          <w:cs/>
          <w:lang w:bidi="si-LK"/>
        </w:rPr>
        <w:t>–</w:t>
      </w:r>
      <w:r w:rsidR="00281ACE">
        <w:rPr>
          <w:rFonts w:ascii="Bookman Old Style" w:hAnsi="Bookman Old Style" w:cs="Iskoola Pota"/>
          <w:lang w:bidi="si-LK"/>
        </w:rPr>
        <w:t xml:space="preserve"> </w:t>
      </w:r>
      <w:r w:rsidR="00F550DD">
        <w:rPr>
          <w:rFonts w:ascii="Bookman Old Style" w:hAnsi="Bookman Old Style" w:cs="Iskoola Pota"/>
          <w:lang w:bidi="si-LK"/>
        </w:rPr>
        <w:t>1</w:t>
      </w:r>
      <w:r w:rsidR="00C949DE">
        <w:rPr>
          <w:rFonts w:ascii="Bookman Old Style" w:hAnsi="Bookman Old Style" w:cs="Iskoola Pota"/>
          <w:lang w:bidi="si-LK"/>
        </w:rPr>
        <w:t>4</w:t>
      </w:r>
      <w:r w:rsidR="00CC2969">
        <w:rPr>
          <w:rFonts w:ascii="Bookman Old Style" w:hAnsi="Bookman Old Style" w:cs="Iskoola Pota"/>
          <w:lang w:bidi="si-LK"/>
        </w:rPr>
        <w:t>.</w:t>
      </w:r>
      <w:r w:rsidR="00801DD7">
        <w:rPr>
          <w:rFonts w:ascii="Bookman Old Style" w:hAnsi="Bookman Old Style" w:cs="Iskoola Pota"/>
          <w:lang w:bidi="si-LK"/>
        </w:rPr>
        <w:t>0</w:t>
      </w:r>
      <w:r w:rsidR="00C949DE">
        <w:rPr>
          <w:rFonts w:ascii="Bookman Old Style" w:hAnsi="Bookman Old Style" w:cs="Iskoola Pota"/>
          <w:lang w:bidi="si-LK"/>
        </w:rPr>
        <w:t>9</w:t>
      </w:r>
      <w:r w:rsidR="00E26EDB">
        <w:rPr>
          <w:rFonts w:ascii="Bookman Old Style" w:hAnsi="Bookman Old Style" w:cs="Iskoola Pota"/>
          <w:lang w:bidi="si-LK"/>
        </w:rPr>
        <w:t>.2026</w:t>
      </w:r>
    </w:p>
    <w:tbl>
      <w:tblPr>
        <w:tblStyle w:val="TableGrid"/>
        <w:tblW w:w="10018" w:type="dxa"/>
        <w:tblLook w:val="04A0" w:firstRow="1" w:lastRow="0" w:firstColumn="1" w:lastColumn="0" w:noHBand="0" w:noVBand="1"/>
      </w:tblPr>
      <w:tblGrid>
        <w:gridCol w:w="822"/>
        <w:gridCol w:w="3971"/>
        <w:gridCol w:w="5225"/>
      </w:tblGrid>
      <w:tr w:rsidR="00443F9C" w14:paraId="62163C69" w14:textId="77777777" w:rsidTr="001E40C3">
        <w:trPr>
          <w:trHeight w:val="180"/>
        </w:trPr>
        <w:tc>
          <w:tcPr>
            <w:tcW w:w="822" w:type="dxa"/>
            <w:vAlign w:val="center"/>
          </w:tcPr>
          <w:p w14:paraId="3CAD72DF" w14:textId="77777777" w:rsidR="00443F9C" w:rsidRPr="00775D05" w:rsidRDefault="00443F9C" w:rsidP="009D6E09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75D05">
              <w:rPr>
                <w:rFonts w:ascii="Bookman Old Style" w:hAnsi="Bookman Old Style"/>
                <w:b/>
                <w:sz w:val="20"/>
                <w:szCs w:val="20"/>
              </w:rPr>
              <w:t>Court Room No.</w:t>
            </w:r>
          </w:p>
        </w:tc>
        <w:tc>
          <w:tcPr>
            <w:tcW w:w="3971" w:type="dxa"/>
            <w:vAlign w:val="center"/>
          </w:tcPr>
          <w:p w14:paraId="651CABDA" w14:textId="77777777" w:rsidR="00443F9C" w:rsidRPr="00775D05" w:rsidRDefault="00443F9C" w:rsidP="009D6E09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75D05">
              <w:rPr>
                <w:rFonts w:ascii="Bookman Old Style" w:hAnsi="Bookman Old Style"/>
                <w:b/>
                <w:sz w:val="20"/>
                <w:szCs w:val="20"/>
              </w:rPr>
              <w:t>Bench</w:t>
            </w:r>
          </w:p>
        </w:tc>
        <w:tc>
          <w:tcPr>
            <w:tcW w:w="5225" w:type="dxa"/>
            <w:vAlign w:val="center"/>
          </w:tcPr>
          <w:p w14:paraId="17F9B80B" w14:textId="77777777" w:rsidR="00443F9C" w:rsidRPr="00775D05" w:rsidRDefault="00443F9C" w:rsidP="009D6E09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775D05">
              <w:rPr>
                <w:rFonts w:ascii="Bookman Old Style" w:hAnsi="Bookman Old Style"/>
                <w:b/>
                <w:sz w:val="20"/>
                <w:szCs w:val="20"/>
              </w:rPr>
              <w:t>Nature of Work</w:t>
            </w:r>
          </w:p>
        </w:tc>
      </w:tr>
      <w:tr w:rsidR="00443F9C" w14:paraId="15206BEC" w14:textId="77777777" w:rsidTr="001E40C3">
        <w:trPr>
          <w:trHeight w:val="3634"/>
        </w:trPr>
        <w:tc>
          <w:tcPr>
            <w:tcW w:w="822" w:type="dxa"/>
            <w:vAlign w:val="center"/>
          </w:tcPr>
          <w:p w14:paraId="0A186DC0" w14:textId="77777777" w:rsidR="00443F9C" w:rsidRPr="00763FE9" w:rsidRDefault="00443F9C" w:rsidP="0024654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301</w:t>
            </w:r>
          </w:p>
        </w:tc>
        <w:tc>
          <w:tcPr>
            <w:tcW w:w="3971" w:type="dxa"/>
          </w:tcPr>
          <w:p w14:paraId="66371DEA" w14:textId="77777777" w:rsidR="00CA670B" w:rsidRPr="00763FE9" w:rsidRDefault="00CA670B">
            <w:pPr>
              <w:rPr>
                <w:rFonts w:ascii="Bookman Old Style" w:hAnsi="Bookman Old Style"/>
                <w:sz w:val="18"/>
                <w:szCs w:val="18"/>
              </w:rPr>
            </w:pPr>
          </w:p>
          <w:p w14:paraId="6B837891" w14:textId="77777777" w:rsidR="00443F9C" w:rsidRPr="00763FE9" w:rsidRDefault="00443F9C" w:rsidP="0047751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Hon. Justice </w:t>
            </w:r>
            <w:r w:rsidR="00B85986">
              <w:rPr>
                <w:rFonts w:ascii="Bookman Old Style" w:hAnsi="Bookman Old Style"/>
                <w:sz w:val="18"/>
                <w:szCs w:val="18"/>
              </w:rPr>
              <w:t>Rohantha Abeysuriya PC</w:t>
            </w:r>
          </w:p>
          <w:p w14:paraId="2DB5355C" w14:textId="77777777" w:rsidR="00443F9C" w:rsidRPr="00763FE9" w:rsidRDefault="00443F9C" w:rsidP="0047751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 (P/CA)</w:t>
            </w:r>
          </w:p>
          <w:p w14:paraId="1BCCC671" w14:textId="77777777" w:rsidR="00443F9C" w:rsidRPr="00763FE9" w:rsidRDefault="00443F9C" w:rsidP="0047751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</w:t>
            </w:r>
            <w:r w:rsidR="00775D05" w:rsidRPr="00763FE9">
              <w:rPr>
                <w:rFonts w:ascii="Bookman Old Style" w:hAnsi="Bookman Old Style"/>
                <w:sz w:val="18"/>
                <w:szCs w:val="18"/>
              </w:rPr>
              <w:t xml:space="preserve"> K.P. Fernando</w:t>
            </w:r>
          </w:p>
        </w:tc>
        <w:tc>
          <w:tcPr>
            <w:tcW w:w="5225" w:type="dxa"/>
          </w:tcPr>
          <w:p w14:paraId="19E5A37C" w14:textId="77777777" w:rsidR="00EF6194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Writ applications </w:t>
            </w:r>
            <w:r w:rsidRPr="00FE19E9">
              <w:rPr>
                <w:rFonts w:ascii="Bookman Old Style" w:hAnsi="Bookman Old Style"/>
                <w:sz w:val="18"/>
                <w:szCs w:val="18"/>
              </w:rPr>
              <w:t xml:space="preserve">filed from </w:t>
            </w:r>
            <w:r w:rsidR="00B55944" w:rsidRPr="00FE19E9">
              <w:rPr>
                <w:rFonts w:ascii="Bookman Old Style" w:hAnsi="Bookman Old Style"/>
                <w:sz w:val="18"/>
                <w:szCs w:val="18"/>
              </w:rPr>
              <w:t>01/01/2023</w:t>
            </w:r>
            <w:r w:rsidRPr="00FE19E9">
              <w:rPr>
                <w:rFonts w:ascii="Bookman Old Style" w:hAnsi="Bookman Old Style"/>
                <w:sz w:val="18"/>
                <w:szCs w:val="18"/>
              </w:rPr>
              <w:t xml:space="preserve"> onwards</w:t>
            </w:r>
          </w:p>
          <w:p w14:paraId="19BD9BFF" w14:textId="77777777" w:rsidR="00EF6194" w:rsidRPr="00763FE9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Transfer Applications</w:t>
            </w:r>
          </w:p>
          <w:p w14:paraId="1A165836" w14:textId="77777777" w:rsidR="00EF6194" w:rsidRPr="00763FE9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Expulsion Cases</w:t>
            </w:r>
          </w:p>
          <w:p w14:paraId="6642C989" w14:textId="77777777" w:rsidR="00EF6194" w:rsidRPr="00763FE9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Contempt of Court Applications</w:t>
            </w:r>
          </w:p>
          <w:p w14:paraId="2B3A7645" w14:textId="77777777" w:rsidR="00EF6194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Election Petition Cases</w:t>
            </w:r>
          </w:p>
          <w:p w14:paraId="7CD80550" w14:textId="77777777" w:rsidR="00BF4FD6" w:rsidRPr="00763FE9" w:rsidRDefault="00BF4FD6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High Court Criminal Appeals</w:t>
            </w:r>
            <w:r w:rsidR="00076AB4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9D324E">
              <w:rPr>
                <w:rFonts w:ascii="Bookman Old Style" w:hAnsi="Bookman Old Style"/>
                <w:sz w:val="18"/>
                <w:szCs w:val="18"/>
              </w:rPr>
              <w:t xml:space="preserve">and Revision matters </w:t>
            </w:r>
            <w:r w:rsidR="00076AB4">
              <w:rPr>
                <w:rFonts w:ascii="Bookman Old Style" w:hAnsi="Bookman Old Style"/>
                <w:sz w:val="18"/>
                <w:szCs w:val="18"/>
              </w:rPr>
              <w:t xml:space="preserve">assigned/ transferred for hearing </w:t>
            </w:r>
          </w:p>
          <w:p w14:paraId="0650BC83" w14:textId="77777777" w:rsidR="00443F9C" w:rsidRDefault="00EF6194" w:rsidP="00CA670B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Any other matters not referred to in this Notice. </w:t>
            </w:r>
          </w:p>
          <w:p w14:paraId="625C972C" w14:textId="77777777" w:rsidR="00A61182" w:rsidRPr="00763FE9" w:rsidRDefault="00A61182" w:rsidP="00BF4FD6">
            <w:pPr>
              <w:pStyle w:val="ListParagraph"/>
              <w:spacing w:line="276" w:lineRule="auto"/>
              <w:ind w:left="436"/>
              <w:rPr>
                <w:rFonts w:ascii="Bookman Old Style" w:hAnsi="Bookman Old Style"/>
                <w:sz w:val="18"/>
                <w:szCs w:val="18"/>
              </w:rPr>
            </w:pPr>
          </w:p>
        </w:tc>
      </w:tr>
      <w:tr w:rsidR="00443F9C" w14:paraId="77DAC204" w14:textId="77777777" w:rsidTr="001E40C3">
        <w:trPr>
          <w:trHeight w:val="2568"/>
        </w:trPr>
        <w:tc>
          <w:tcPr>
            <w:tcW w:w="822" w:type="dxa"/>
            <w:vAlign w:val="center"/>
          </w:tcPr>
          <w:p w14:paraId="049E3823" w14:textId="77777777" w:rsidR="00443F9C" w:rsidRPr="00763FE9" w:rsidRDefault="00EA7AC3" w:rsidP="0024654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303</w:t>
            </w:r>
          </w:p>
        </w:tc>
        <w:tc>
          <w:tcPr>
            <w:tcW w:w="3971" w:type="dxa"/>
          </w:tcPr>
          <w:p w14:paraId="44DC4F70" w14:textId="77777777" w:rsidR="00DA3F17" w:rsidRPr="00763FE9" w:rsidRDefault="00DA3F17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52E0426B" w14:textId="25B57BD1" w:rsidR="00443F9C" w:rsidRDefault="00EA7AC3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Mayadunna</w:t>
            </w:r>
            <w:r w:rsidR="00D0624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>Corea</w:t>
            </w:r>
          </w:p>
          <w:p w14:paraId="3E5BD033" w14:textId="259A0A97" w:rsidR="002C2801" w:rsidRPr="00763FE9" w:rsidRDefault="002C2801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Hon. Justice Lakmali Karunanayake PC</w:t>
            </w:r>
          </w:p>
          <w:p w14:paraId="0060EEB2" w14:textId="78C315C1" w:rsidR="00B85986" w:rsidRPr="00763FE9" w:rsidRDefault="00B85986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25" w:type="dxa"/>
          </w:tcPr>
          <w:p w14:paraId="21B1E4C1" w14:textId="77777777" w:rsidR="00443F9C" w:rsidRPr="008221B6" w:rsidRDefault="00EA7AC3" w:rsidP="00CA670B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All Writ Application filed in 2021 </w:t>
            </w:r>
            <w:r w:rsidRPr="008221B6">
              <w:rPr>
                <w:rFonts w:ascii="Bookman Old Style" w:hAnsi="Bookman Old Style"/>
                <w:b/>
                <w:bCs/>
                <w:sz w:val="18"/>
                <w:szCs w:val="18"/>
              </w:rPr>
              <w:t>(even numbers)</w:t>
            </w:r>
          </w:p>
          <w:p w14:paraId="40A17B88" w14:textId="77777777" w:rsidR="00EA7AC3" w:rsidRPr="008221B6" w:rsidRDefault="00EA7AC3" w:rsidP="00CA670B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8221B6">
              <w:rPr>
                <w:rFonts w:ascii="Bookman Old Style" w:hAnsi="Bookman Old Style"/>
                <w:sz w:val="18"/>
                <w:szCs w:val="18"/>
              </w:rPr>
              <w:t>All Writ Applications filed from 1</w:t>
            </w:r>
            <w:r w:rsidRPr="008221B6">
              <w:rPr>
                <w:rFonts w:ascii="Bookman Old Style" w:hAnsi="Bookman Old Style"/>
                <w:sz w:val="18"/>
                <w:szCs w:val="18"/>
                <w:vertAlign w:val="superscript"/>
              </w:rPr>
              <w:t>st</w:t>
            </w: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 January 2022 to 31</w:t>
            </w:r>
            <w:r w:rsidRPr="008221B6">
              <w:rPr>
                <w:rFonts w:ascii="Bookman Old Style" w:hAnsi="Bookman Old Style"/>
                <w:sz w:val="18"/>
                <w:szCs w:val="18"/>
                <w:vertAlign w:val="superscript"/>
              </w:rPr>
              <w:t>st</w:t>
            </w: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 August 2022.</w:t>
            </w:r>
          </w:p>
          <w:p w14:paraId="0E0CFA35" w14:textId="77777777" w:rsidR="004D6571" w:rsidRPr="00D3360B" w:rsidRDefault="004D6571" w:rsidP="004D6571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sz w:val="18"/>
                <w:szCs w:val="18"/>
              </w:rPr>
            </w:pPr>
            <w:r w:rsidRPr="00D3360B">
              <w:rPr>
                <w:rFonts w:ascii="Bookman Old Style" w:hAnsi="Bookman Old Style"/>
                <w:sz w:val="18"/>
                <w:szCs w:val="18"/>
              </w:rPr>
              <w:t xml:space="preserve">All writ applications </w:t>
            </w:r>
            <w:r w:rsidR="003C68A8">
              <w:rPr>
                <w:rFonts w:ascii="Bookman Old Style" w:hAnsi="Bookman Old Style"/>
                <w:bCs/>
                <w:sz w:val="18"/>
                <w:szCs w:val="18"/>
              </w:rPr>
              <w:t>previously heard in</w:t>
            </w:r>
            <w:r w:rsidR="00D3360B" w:rsidRPr="003C68A8">
              <w:rPr>
                <w:rFonts w:ascii="Bookman Old Style" w:hAnsi="Bookman Old Style"/>
                <w:bCs/>
                <w:sz w:val="18"/>
                <w:szCs w:val="18"/>
              </w:rPr>
              <w:t xml:space="preserve"> Court No 206</w:t>
            </w:r>
            <w:r w:rsidR="003C68A8">
              <w:rPr>
                <w:rFonts w:ascii="Bookman Old Style" w:hAnsi="Bookman Old Style"/>
                <w:bCs/>
                <w:sz w:val="18"/>
                <w:szCs w:val="18"/>
              </w:rPr>
              <w:t>.</w:t>
            </w:r>
          </w:p>
          <w:p w14:paraId="22E78904" w14:textId="7D9A8F2D" w:rsidR="00EA7AC3" w:rsidRDefault="003C68A8" w:rsidP="00B867A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 w:rsidR="00B867AE"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  <w:p w14:paraId="2D73BBE4" w14:textId="2DAFDDEE" w:rsidR="002C2801" w:rsidRDefault="002C2801" w:rsidP="00B867AE">
            <w:pPr>
              <w:pStyle w:val="ListParagraph"/>
              <w:numPr>
                <w:ilvl w:val="0"/>
                <w:numId w:val="6"/>
              </w:numPr>
              <w:tabs>
                <w:tab w:val="left" w:pos="162"/>
              </w:tabs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Contempt of Court Applications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 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  <w:p w14:paraId="2780160D" w14:textId="77777777" w:rsidR="00022B43" w:rsidRPr="00763FE9" w:rsidRDefault="00022B43" w:rsidP="00022B43">
            <w:pPr>
              <w:pStyle w:val="ListParagraph"/>
              <w:tabs>
                <w:tab w:val="left" w:pos="162"/>
              </w:tabs>
              <w:spacing w:line="276" w:lineRule="auto"/>
              <w:ind w:left="436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</w:p>
        </w:tc>
      </w:tr>
      <w:tr w:rsidR="00443F9C" w14:paraId="6C3F61E5" w14:textId="77777777" w:rsidTr="001E40C3">
        <w:trPr>
          <w:trHeight w:val="1783"/>
        </w:trPr>
        <w:tc>
          <w:tcPr>
            <w:tcW w:w="822" w:type="dxa"/>
            <w:vAlign w:val="center"/>
          </w:tcPr>
          <w:p w14:paraId="1E5216BB" w14:textId="77777777" w:rsidR="00443F9C" w:rsidRPr="00763FE9" w:rsidRDefault="00EA7AC3" w:rsidP="0024654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107</w:t>
            </w:r>
          </w:p>
        </w:tc>
        <w:tc>
          <w:tcPr>
            <w:tcW w:w="3971" w:type="dxa"/>
          </w:tcPr>
          <w:p w14:paraId="4E3EC066" w14:textId="77777777" w:rsidR="00DA3F17" w:rsidRPr="00763FE9" w:rsidRDefault="00DA3F17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5867F94C" w14:textId="77777777" w:rsidR="00443F9C" w:rsidRPr="00763FE9" w:rsidRDefault="00EA7AC3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P. Kumararatnam</w:t>
            </w:r>
          </w:p>
          <w:p w14:paraId="27D3B632" w14:textId="77777777" w:rsidR="00EA7AC3" w:rsidRPr="00763FE9" w:rsidRDefault="00DC5796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R. Pradeep Hettiarachchi</w:t>
            </w:r>
          </w:p>
        </w:tc>
        <w:tc>
          <w:tcPr>
            <w:tcW w:w="5225" w:type="dxa"/>
          </w:tcPr>
          <w:p w14:paraId="000170FD" w14:textId="77777777" w:rsidR="00443F9C" w:rsidRPr="00763FE9" w:rsidRDefault="00EA7AC3" w:rsidP="00650C45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High Court Criminal Appeals </w:t>
            </w:r>
            <w:r w:rsidRPr="00B867AE">
              <w:rPr>
                <w:rFonts w:ascii="Bookman Old Style" w:hAnsi="Bookman Old Style"/>
                <w:b/>
                <w:bCs/>
                <w:sz w:val="18"/>
                <w:szCs w:val="18"/>
              </w:rPr>
              <w:t>(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odd numbers)</w:t>
            </w:r>
          </w:p>
          <w:p w14:paraId="52583EB3" w14:textId="77777777" w:rsidR="00EA7AC3" w:rsidRPr="00763FE9" w:rsidRDefault="00EA7AC3" w:rsidP="00650C45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All Bail Applications</w:t>
            </w:r>
          </w:p>
          <w:p w14:paraId="4A16E723" w14:textId="77777777" w:rsidR="004D0F8D" w:rsidRDefault="00EA7AC3" w:rsidP="003C68A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Bail Appeals from High Court (BAA)</w:t>
            </w:r>
          </w:p>
          <w:p w14:paraId="1E6A39FD" w14:textId="2DEE095B" w:rsidR="002C2801" w:rsidRPr="003C68A8" w:rsidRDefault="002C2801" w:rsidP="003C68A8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  <w:tr w:rsidR="003C4A73" w14:paraId="4B3F5A59" w14:textId="77777777" w:rsidTr="001E40C3">
        <w:trPr>
          <w:trHeight w:val="3129"/>
        </w:trPr>
        <w:tc>
          <w:tcPr>
            <w:tcW w:w="822" w:type="dxa"/>
            <w:vAlign w:val="center"/>
          </w:tcPr>
          <w:p w14:paraId="569B76DD" w14:textId="77777777" w:rsidR="003C4A73" w:rsidRPr="00763FE9" w:rsidRDefault="003C4A73" w:rsidP="00246540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109</w:t>
            </w:r>
          </w:p>
        </w:tc>
        <w:tc>
          <w:tcPr>
            <w:tcW w:w="3971" w:type="dxa"/>
          </w:tcPr>
          <w:p w14:paraId="252BF30C" w14:textId="77777777" w:rsidR="003C4A73" w:rsidRDefault="003C4A73" w:rsidP="003C4A73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2217E961" w14:textId="77777777" w:rsidR="003C4A73" w:rsidRDefault="003C4A73" w:rsidP="003C4A73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Hon. Justice Sasi Mahendran</w:t>
            </w:r>
          </w:p>
          <w:p w14:paraId="0A60F5CC" w14:textId="77777777" w:rsidR="003C4A73" w:rsidRPr="00763FE9" w:rsidRDefault="003C4A73" w:rsidP="003C4A73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Hon. Justice Adithya Patabendige</w:t>
            </w:r>
          </w:p>
          <w:p w14:paraId="44C2587E" w14:textId="77777777" w:rsidR="003C4A73" w:rsidRPr="00763FE9" w:rsidRDefault="003C4A73" w:rsidP="00DA3F1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25" w:type="dxa"/>
          </w:tcPr>
          <w:p w14:paraId="6EC9BB41" w14:textId="77777777" w:rsidR="003C4A73" w:rsidRPr="008221B6" w:rsidRDefault="003C4A73" w:rsidP="003C4A73">
            <w:pPr>
              <w:pStyle w:val="ListParagraph"/>
              <w:numPr>
                <w:ilvl w:val="0"/>
                <w:numId w:val="5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8221B6">
              <w:rPr>
                <w:rFonts w:ascii="Bookman Old Style" w:hAnsi="Bookman Old Style"/>
                <w:sz w:val="18"/>
                <w:szCs w:val="18"/>
              </w:rPr>
              <w:t>All Writ Appl</w:t>
            </w:r>
            <w:r>
              <w:rPr>
                <w:rFonts w:ascii="Bookman Old Style" w:hAnsi="Bookman Old Style"/>
                <w:sz w:val="18"/>
                <w:szCs w:val="18"/>
              </w:rPr>
              <w:t>ications filed from 2004 to 2020</w:t>
            </w: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(odd numbers</w:t>
            </w:r>
            <w:r w:rsidRPr="008221B6">
              <w:rPr>
                <w:rFonts w:ascii="Bookman Old Style" w:hAnsi="Bookman Old Style"/>
                <w:b/>
                <w:bCs/>
                <w:sz w:val="18"/>
                <w:szCs w:val="18"/>
              </w:rPr>
              <w:t>)</w:t>
            </w:r>
          </w:p>
          <w:p w14:paraId="4C219284" w14:textId="77777777" w:rsidR="003C4A73" w:rsidRPr="00425973" w:rsidRDefault="003C4A73" w:rsidP="003C4A73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Taxation related cases including writ applications </w:t>
            </w:r>
            <w:r w:rsidRPr="008221B6">
              <w:rPr>
                <w:rFonts w:ascii="Bookman Old Style" w:hAnsi="Bookman Old Style"/>
                <w:b/>
                <w:bCs/>
                <w:sz w:val="18"/>
                <w:szCs w:val="18"/>
              </w:rPr>
              <w:t>(even numbers)</w:t>
            </w:r>
          </w:p>
          <w:p w14:paraId="3EFEACFE" w14:textId="77777777" w:rsidR="003C4A73" w:rsidRPr="00763FE9" w:rsidRDefault="003C4A73" w:rsidP="003C4A73">
            <w:pPr>
              <w:pStyle w:val="ListParagraph"/>
              <w:numPr>
                <w:ilvl w:val="0"/>
                <w:numId w:val="7"/>
              </w:numPr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  <w:tr w:rsidR="00352757" w14:paraId="394C1DC4" w14:textId="77777777" w:rsidTr="001E40C3">
        <w:trPr>
          <w:trHeight w:val="1446"/>
        </w:trPr>
        <w:tc>
          <w:tcPr>
            <w:tcW w:w="822" w:type="dxa"/>
            <w:vAlign w:val="center"/>
          </w:tcPr>
          <w:p w14:paraId="5879EC83" w14:textId="77777777" w:rsidR="00352757" w:rsidRPr="00763FE9" w:rsidRDefault="00352757" w:rsidP="00352757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lastRenderedPageBreak/>
              <w:t>108</w:t>
            </w:r>
          </w:p>
        </w:tc>
        <w:tc>
          <w:tcPr>
            <w:tcW w:w="3971" w:type="dxa"/>
          </w:tcPr>
          <w:p w14:paraId="587331CF" w14:textId="77777777" w:rsidR="00352757" w:rsidRPr="00763FE9" w:rsidRDefault="00352757" w:rsidP="0035275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564AB255" w14:textId="77777777" w:rsidR="00352757" w:rsidRPr="00763FE9" w:rsidRDefault="00352757" w:rsidP="0035275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Chamath Morais</w:t>
            </w:r>
          </w:p>
          <w:p w14:paraId="0AA84272" w14:textId="77777777" w:rsidR="009B3C6D" w:rsidRDefault="009B3C6D" w:rsidP="009B3C6D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Dr. D. F. H. Gunawardena </w:t>
            </w:r>
          </w:p>
          <w:p w14:paraId="7409C18A" w14:textId="77777777" w:rsidR="00802D13" w:rsidRPr="00763FE9" w:rsidRDefault="00802D13" w:rsidP="00D62432">
            <w:pPr>
              <w:spacing w:line="480" w:lineRule="auto"/>
              <w:rPr>
                <w:rFonts w:ascii="Bookman Old Style" w:hAnsi="Bookman Old Style"/>
                <w:sz w:val="18"/>
                <w:szCs w:val="18"/>
              </w:rPr>
            </w:pPr>
          </w:p>
        </w:tc>
        <w:tc>
          <w:tcPr>
            <w:tcW w:w="5225" w:type="dxa"/>
          </w:tcPr>
          <w:p w14:paraId="3552B8D4" w14:textId="77777777" w:rsidR="005046D1" w:rsidRPr="004D6207" w:rsidRDefault="00335CD5" w:rsidP="00D8592C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>T</w:t>
            </w:r>
            <w:r w:rsidR="005046D1">
              <w:rPr>
                <w:rFonts w:ascii="Bookman Old Style" w:hAnsi="Bookman Old Style"/>
                <w:sz w:val="18"/>
                <w:szCs w:val="18"/>
              </w:rPr>
              <w:t xml:space="preserve">axation </w:t>
            </w:r>
            <w:r w:rsidR="00F3516A">
              <w:rPr>
                <w:rFonts w:ascii="Bookman Old Style" w:hAnsi="Bookman Old Style"/>
                <w:sz w:val="18"/>
                <w:szCs w:val="18"/>
              </w:rPr>
              <w:t>related cases</w:t>
            </w:r>
            <w:r w:rsidR="001C34FD">
              <w:rPr>
                <w:rFonts w:ascii="Bookman Old Style" w:hAnsi="Bookman Old Style"/>
                <w:sz w:val="18"/>
                <w:szCs w:val="18"/>
              </w:rPr>
              <w:t xml:space="preserve"> including writ a</w:t>
            </w:r>
            <w:r w:rsidR="00425973">
              <w:rPr>
                <w:rFonts w:ascii="Bookman Old Style" w:hAnsi="Bookman Old Style"/>
                <w:sz w:val="18"/>
                <w:szCs w:val="18"/>
              </w:rPr>
              <w:t xml:space="preserve">pplications. </w:t>
            </w:r>
            <w:r w:rsidR="00093AED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F3516A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425973">
              <w:rPr>
                <w:rFonts w:ascii="Bookman Old Style" w:hAnsi="Bookman Old Style"/>
                <w:b/>
                <w:bCs/>
                <w:sz w:val="18"/>
                <w:szCs w:val="18"/>
              </w:rPr>
              <w:t>(odd n</w:t>
            </w:r>
            <w:r w:rsidR="00425973" w:rsidRPr="00425973">
              <w:rPr>
                <w:rFonts w:ascii="Bookman Old Style" w:hAnsi="Bookman Old Style"/>
                <w:b/>
                <w:bCs/>
                <w:sz w:val="18"/>
                <w:szCs w:val="18"/>
              </w:rPr>
              <w:t>umbers)</w:t>
            </w:r>
          </w:p>
          <w:p w14:paraId="418973DC" w14:textId="77777777" w:rsidR="003C68A8" w:rsidRDefault="004D6207" w:rsidP="003C68A8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Appeals, Revisions,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Leave to Appeal Applications from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&amp; writs or any other matter related to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>the Wakfs Board and Quazi Courts.</w:t>
            </w:r>
          </w:p>
          <w:p w14:paraId="512E8667" w14:textId="77777777" w:rsidR="00486698" w:rsidRDefault="00486698" w:rsidP="003C68A8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Cases previously heard </w:t>
            </w:r>
            <w:r w:rsidR="00425973">
              <w:rPr>
                <w:rFonts w:ascii="Bookman Old Style" w:hAnsi="Bookman Old Style"/>
                <w:sz w:val="18"/>
                <w:szCs w:val="18"/>
              </w:rPr>
              <w:t>in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Court No 302 </w:t>
            </w:r>
            <w:r w:rsidR="00425973">
              <w:rPr>
                <w:rFonts w:ascii="Bookman Old Style" w:hAnsi="Bookman Old Style"/>
                <w:b/>
                <w:bCs/>
                <w:sz w:val="18"/>
                <w:szCs w:val="18"/>
              </w:rPr>
              <w:t>(odd n</w:t>
            </w:r>
            <w:r w:rsidRPr="00486698">
              <w:rPr>
                <w:rFonts w:ascii="Bookman Old Style" w:hAnsi="Bookman Old Style"/>
                <w:b/>
                <w:bCs/>
                <w:sz w:val="18"/>
                <w:szCs w:val="18"/>
              </w:rPr>
              <w:t>umbers)</w:t>
            </w:r>
          </w:p>
          <w:p w14:paraId="00E70233" w14:textId="77777777" w:rsidR="004D6207" w:rsidRPr="003C68A8" w:rsidRDefault="003C68A8" w:rsidP="00B867AE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3C68A8">
              <w:rPr>
                <w:rFonts w:ascii="Bookman Old Style" w:hAnsi="Bookman Old Style"/>
                <w:b/>
                <w:bCs/>
                <w:sz w:val="18"/>
                <w:szCs w:val="18"/>
              </w:rPr>
              <w:t>Writ Applications transferred from Court 301 or allocated on the directions of His Lordship the President of the Court of Appeal</w:t>
            </w:r>
            <w:r w:rsidR="00B867AE"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  <w:tr w:rsidR="00352757" w14:paraId="138B6D27" w14:textId="77777777" w:rsidTr="001E40C3">
        <w:trPr>
          <w:trHeight w:val="1558"/>
        </w:trPr>
        <w:tc>
          <w:tcPr>
            <w:tcW w:w="822" w:type="dxa"/>
            <w:vAlign w:val="center"/>
          </w:tcPr>
          <w:p w14:paraId="381ECDBC" w14:textId="77777777" w:rsidR="00352757" w:rsidRPr="00763FE9" w:rsidRDefault="00352757" w:rsidP="00352757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204</w:t>
            </w:r>
          </w:p>
        </w:tc>
        <w:tc>
          <w:tcPr>
            <w:tcW w:w="3971" w:type="dxa"/>
          </w:tcPr>
          <w:p w14:paraId="10C768F6" w14:textId="77777777" w:rsidR="00352757" w:rsidRPr="00763FE9" w:rsidRDefault="00352757" w:rsidP="0035275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4D1259AB" w14:textId="77777777" w:rsidR="00352757" w:rsidRPr="00763FE9" w:rsidRDefault="00352757" w:rsidP="00352757">
            <w:pPr>
              <w:spacing w:line="48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Hon. Justice </w:t>
            </w:r>
            <w:r>
              <w:rPr>
                <w:rFonts w:ascii="Bookman Old Style" w:hAnsi="Bookman Old Style"/>
                <w:sz w:val="18"/>
                <w:szCs w:val="18"/>
              </w:rPr>
              <w:t>Damith</w:t>
            </w:r>
            <w:r w:rsidR="00D0624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sz w:val="18"/>
                <w:szCs w:val="18"/>
              </w:rPr>
              <w:t>Thotawatta</w:t>
            </w:r>
          </w:p>
          <w:p w14:paraId="5406C6B8" w14:textId="77777777" w:rsidR="00352757" w:rsidRPr="00763FE9" w:rsidRDefault="00352757" w:rsidP="00352757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Hon. Justice </w:t>
            </w:r>
            <w:r>
              <w:rPr>
                <w:rFonts w:ascii="Bookman Old Style" w:hAnsi="Bookman Old Style"/>
                <w:sz w:val="18"/>
                <w:szCs w:val="18"/>
              </w:rPr>
              <w:t>K.M.S. Dissanayake</w:t>
            </w:r>
          </w:p>
        </w:tc>
        <w:tc>
          <w:tcPr>
            <w:tcW w:w="5225" w:type="dxa"/>
          </w:tcPr>
          <w:p w14:paraId="23025344" w14:textId="77777777" w:rsidR="00352757" w:rsidRPr="00763FE9" w:rsidRDefault="00352757" w:rsidP="0035275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Appeals and Revision Applications from the Provincial High Court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(Civil Cases)</w:t>
            </w:r>
          </w:p>
          <w:p w14:paraId="2B412A0D" w14:textId="77777777" w:rsidR="00352757" w:rsidRPr="00763FE9" w:rsidRDefault="00352757" w:rsidP="0035275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Land Acquisition Board of Review cases</w:t>
            </w:r>
          </w:p>
          <w:p w14:paraId="7DF70019" w14:textId="77777777" w:rsidR="00352757" w:rsidRPr="00763FE9" w:rsidRDefault="00352757" w:rsidP="0035275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Leave to Appeal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(Civil)</w:t>
            </w:r>
          </w:p>
          <w:p w14:paraId="07CBB4F3" w14:textId="77777777" w:rsidR="00352757" w:rsidRDefault="00352757" w:rsidP="00352757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Miscellaneous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(Civil)</w:t>
            </w:r>
          </w:p>
          <w:p w14:paraId="2CE9771D" w14:textId="77777777" w:rsidR="00352757" w:rsidRPr="00763FE9" w:rsidRDefault="003C68A8" w:rsidP="00B867AE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 w:rsidR="00B867AE"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  <w:tr w:rsidR="0046165B" w14:paraId="0EE9475E" w14:textId="77777777" w:rsidTr="001E40C3">
        <w:trPr>
          <w:trHeight w:val="1558"/>
        </w:trPr>
        <w:tc>
          <w:tcPr>
            <w:tcW w:w="822" w:type="dxa"/>
            <w:vAlign w:val="center"/>
          </w:tcPr>
          <w:p w14:paraId="66E72DEF" w14:textId="77777777" w:rsidR="0046165B" w:rsidRPr="00763FE9" w:rsidRDefault="0046165B" w:rsidP="008424D6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110</w:t>
            </w:r>
          </w:p>
        </w:tc>
        <w:tc>
          <w:tcPr>
            <w:tcW w:w="3971" w:type="dxa"/>
          </w:tcPr>
          <w:p w14:paraId="4DDA0F94" w14:textId="77777777" w:rsidR="0046165B" w:rsidRPr="00763FE9" w:rsidRDefault="0046165B" w:rsidP="008424D6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41946DDE" w14:textId="77777777" w:rsidR="0046165B" w:rsidRDefault="0046165B" w:rsidP="008424D6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Amal Ranaraja</w:t>
            </w:r>
          </w:p>
          <w:p w14:paraId="7647B3F6" w14:textId="77777777" w:rsidR="0046165B" w:rsidRPr="00763FE9" w:rsidRDefault="0046165B" w:rsidP="008424D6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Hon. Justice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Dr.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>Sumudu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>Premachandra</w:t>
            </w:r>
          </w:p>
        </w:tc>
        <w:tc>
          <w:tcPr>
            <w:tcW w:w="5225" w:type="dxa"/>
          </w:tcPr>
          <w:p w14:paraId="37CFEE29" w14:textId="77777777" w:rsidR="0046165B" w:rsidRPr="00763FE9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High Court Criminal Appeal</w:t>
            </w:r>
            <w:r w:rsidR="00F76E65">
              <w:rPr>
                <w:rFonts w:ascii="Bookman Old Style" w:hAnsi="Bookman Old Style"/>
                <w:sz w:val="18"/>
                <w:szCs w:val="18"/>
              </w:rPr>
              <w:t>s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(even numbers)</w:t>
            </w:r>
          </w:p>
          <w:p w14:paraId="3EF0763C" w14:textId="77777777" w:rsidR="0046165B" w:rsidRPr="00022B43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022B43">
              <w:rPr>
                <w:rFonts w:ascii="Bookman Old Style" w:hAnsi="Bookman Old Style"/>
                <w:sz w:val="18"/>
                <w:szCs w:val="18"/>
              </w:rPr>
              <w:t xml:space="preserve">Revision applications from the Provincial High Court </w:t>
            </w:r>
            <w:r w:rsidRPr="00022B43">
              <w:rPr>
                <w:rFonts w:ascii="Bookman Old Style" w:hAnsi="Bookman Old Style"/>
                <w:b/>
                <w:bCs/>
                <w:sz w:val="18"/>
                <w:szCs w:val="18"/>
              </w:rPr>
              <w:t>(Criminal)</w:t>
            </w:r>
          </w:p>
          <w:p w14:paraId="29F49F62" w14:textId="77777777" w:rsidR="0046165B" w:rsidRPr="00763FE9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Extradition Cases</w:t>
            </w:r>
          </w:p>
          <w:p w14:paraId="2893464C" w14:textId="77777777" w:rsidR="0046165B" w:rsidRPr="00763FE9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Leave to Appeal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(Criminal)</w:t>
            </w:r>
          </w:p>
          <w:p w14:paraId="34FCA754" w14:textId="77777777" w:rsidR="0046165B" w:rsidRPr="00763FE9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MCR Application</w:t>
            </w:r>
          </w:p>
          <w:p w14:paraId="5BAC1390" w14:textId="77777777" w:rsidR="0046165B" w:rsidRPr="00881E2F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Miscellaneous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(Criminal).</w:t>
            </w:r>
          </w:p>
          <w:p w14:paraId="7377512D" w14:textId="77777777" w:rsidR="0046165B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All Writ Applications filed from </w:t>
            </w:r>
            <w:r>
              <w:rPr>
                <w:rFonts w:ascii="Bookman Old Style" w:hAnsi="Bookman Old Style"/>
                <w:sz w:val="18"/>
                <w:szCs w:val="18"/>
              </w:rPr>
              <w:t>2008</w:t>
            </w:r>
            <w:r w:rsidRPr="008221B6">
              <w:rPr>
                <w:rFonts w:ascii="Bookman Old Style" w:hAnsi="Bookman Old Style"/>
                <w:sz w:val="18"/>
                <w:szCs w:val="18"/>
              </w:rPr>
              <w:t xml:space="preserve"> to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2020 </w:t>
            </w:r>
            <w:r w:rsidRPr="00881E2F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(even numbers) </w:t>
            </w:r>
          </w:p>
          <w:p w14:paraId="437231B2" w14:textId="77777777" w:rsidR="0046165B" w:rsidRPr="00763FE9" w:rsidRDefault="0046165B" w:rsidP="008424D6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  <w:tr w:rsidR="002C2801" w14:paraId="32CB5050" w14:textId="77777777" w:rsidTr="001E40C3">
        <w:trPr>
          <w:trHeight w:val="1558"/>
        </w:trPr>
        <w:tc>
          <w:tcPr>
            <w:tcW w:w="822" w:type="dxa"/>
            <w:vAlign w:val="center"/>
          </w:tcPr>
          <w:p w14:paraId="75D26C4B" w14:textId="4B124A23" w:rsidR="002C2801" w:rsidRPr="00763FE9" w:rsidRDefault="002C2801" w:rsidP="002C2801">
            <w:pPr>
              <w:jc w:val="center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205</w:t>
            </w:r>
          </w:p>
        </w:tc>
        <w:tc>
          <w:tcPr>
            <w:tcW w:w="3971" w:type="dxa"/>
          </w:tcPr>
          <w:p w14:paraId="17B2FA42" w14:textId="77777777" w:rsidR="002C2801" w:rsidRDefault="002C2801" w:rsidP="002C280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</w:p>
          <w:p w14:paraId="4CB3B863" w14:textId="77777777" w:rsidR="002C2801" w:rsidRDefault="002C2801" w:rsidP="002C280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Hon. Justice Mahen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Gopallawa </w:t>
            </w:r>
          </w:p>
          <w:p w14:paraId="24917F85" w14:textId="0E82D861" w:rsidR="002C2801" w:rsidRPr="00763FE9" w:rsidRDefault="002C2801" w:rsidP="002C2801">
            <w:pPr>
              <w:spacing w:line="360" w:lineRule="auto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 xml:space="preserve">Hon. Justice 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Annalingam </w:t>
            </w:r>
            <w:r w:rsidRPr="00763FE9">
              <w:rPr>
                <w:rFonts w:ascii="Bookman Old Style" w:hAnsi="Bookman Old Style"/>
                <w:sz w:val="18"/>
                <w:szCs w:val="18"/>
              </w:rPr>
              <w:t>Premashankar</w:t>
            </w:r>
          </w:p>
        </w:tc>
        <w:tc>
          <w:tcPr>
            <w:tcW w:w="5225" w:type="dxa"/>
          </w:tcPr>
          <w:p w14:paraId="3E43CF90" w14:textId="77777777" w:rsidR="002C2801" w:rsidRPr="00022B43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022B43">
              <w:rPr>
                <w:rFonts w:ascii="Bookman Old Style" w:hAnsi="Bookman Old Style"/>
                <w:sz w:val="18"/>
                <w:szCs w:val="18"/>
              </w:rPr>
              <w:t>All remaining Final Appeals from District Courts.</w:t>
            </w:r>
          </w:p>
          <w:p w14:paraId="4A7EA127" w14:textId="77777777" w:rsidR="002C2801" w:rsidRPr="00022B43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022B43">
              <w:rPr>
                <w:rFonts w:ascii="Bookman Old Style" w:hAnsi="Bookman Old Style"/>
                <w:sz w:val="18"/>
                <w:szCs w:val="18"/>
              </w:rPr>
              <w:t xml:space="preserve">All </w:t>
            </w:r>
            <w:r w:rsidRPr="00022B43">
              <w:rPr>
                <w:rFonts w:ascii="Bookman Old Style" w:hAnsi="Bookman Old Style"/>
                <w:i/>
                <w:iCs/>
                <w:sz w:val="18"/>
                <w:szCs w:val="18"/>
              </w:rPr>
              <w:t>Restitutio in</w:t>
            </w:r>
            <w:r w:rsidRPr="00022B43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022B43">
              <w:rPr>
                <w:rFonts w:ascii="Bookman Old Style" w:hAnsi="Bookman Old Style"/>
                <w:i/>
                <w:iCs/>
                <w:sz w:val="18"/>
                <w:szCs w:val="18"/>
              </w:rPr>
              <w:t>Integrum</w:t>
            </w:r>
            <w:r w:rsidRPr="00022B43">
              <w:rPr>
                <w:rFonts w:ascii="Bookman Old Style" w:hAnsi="Bookman Old Style"/>
                <w:sz w:val="18"/>
                <w:szCs w:val="18"/>
              </w:rPr>
              <w:t xml:space="preserve"> applications.</w:t>
            </w:r>
          </w:p>
          <w:p w14:paraId="76F926D6" w14:textId="77777777" w:rsidR="002C2801" w:rsidRPr="00763FE9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All Admiralty matters.</w:t>
            </w:r>
          </w:p>
          <w:p w14:paraId="4F53DF7F" w14:textId="77777777" w:rsidR="002C2801" w:rsidRPr="00763FE9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All Injunction applications.</w:t>
            </w:r>
          </w:p>
          <w:p w14:paraId="5FB1D96F" w14:textId="77777777" w:rsidR="002C2801" w:rsidRPr="00763FE9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All Habeas Corpus applications.</w:t>
            </w:r>
          </w:p>
          <w:p w14:paraId="44EF7069" w14:textId="77777777" w:rsidR="002C2801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763FE9">
              <w:rPr>
                <w:rFonts w:ascii="Bookman Old Style" w:hAnsi="Bookman Old Style"/>
                <w:sz w:val="18"/>
                <w:szCs w:val="18"/>
              </w:rPr>
              <w:t>All Appeals under the Right to Information Act.</w:t>
            </w:r>
          </w:p>
          <w:p w14:paraId="30B83401" w14:textId="77777777" w:rsidR="002C2801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 w:rsidRPr="00BF4FD6">
              <w:rPr>
                <w:rFonts w:ascii="Bookman Old Style" w:hAnsi="Bookman Old Style"/>
                <w:sz w:val="18"/>
                <w:szCs w:val="18"/>
              </w:rPr>
              <w:t>Writ Applications filed from 01/09/2022 to 31/12/2022</w:t>
            </w:r>
          </w:p>
          <w:p w14:paraId="25AFC542" w14:textId="77777777" w:rsidR="002C2801" w:rsidRPr="00480744" w:rsidRDefault="002C2801" w:rsidP="002C2801">
            <w:pPr>
              <w:pStyle w:val="ListParagraph"/>
              <w:numPr>
                <w:ilvl w:val="0"/>
                <w:numId w:val="3"/>
              </w:numPr>
              <w:spacing w:line="276" w:lineRule="auto"/>
              <w:ind w:left="436" w:hanging="274"/>
              <w:rPr>
                <w:rFonts w:ascii="Bookman Old Style" w:hAnsi="Bookman Old Style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Cases previously heard in Court No 302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(even n</w:t>
            </w:r>
            <w:r w:rsidRPr="00486698">
              <w:rPr>
                <w:rFonts w:ascii="Bookman Old Style" w:hAnsi="Bookman Old Style"/>
                <w:b/>
                <w:bCs/>
                <w:sz w:val="18"/>
                <w:szCs w:val="18"/>
              </w:rPr>
              <w:t>umbers)</w:t>
            </w:r>
          </w:p>
          <w:p w14:paraId="7CD5D7F8" w14:textId="2B191DD7" w:rsidR="002C2801" w:rsidRPr="002C2801" w:rsidRDefault="002C2801" w:rsidP="002C2801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436" w:hanging="274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Writ Applications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transferred from Court 301 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or allocated </w:t>
            </w:r>
            <w:r w:rsidRPr="00763FE9">
              <w:rPr>
                <w:rFonts w:ascii="Bookman Old Style" w:hAnsi="Bookman Old Style"/>
                <w:b/>
                <w:bCs/>
                <w:sz w:val="18"/>
                <w:szCs w:val="18"/>
              </w:rPr>
              <w:t>on the directions of His Lordship the President of the Court of Appeal</w:t>
            </w:r>
            <w:r>
              <w:rPr>
                <w:rFonts w:ascii="Bookman Old Style" w:hAnsi="Bookman Old Style"/>
                <w:b/>
                <w:bCs/>
                <w:sz w:val="18"/>
                <w:szCs w:val="18"/>
              </w:rPr>
              <w:t>.</w:t>
            </w:r>
          </w:p>
        </w:tc>
      </w:tr>
    </w:tbl>
    <w:p w14:paraId="2663A27D" w14:textId="77777777" w:rsidR="00A64416" w:rsidRDefault="00A64416"/>
    <w:sectPr w:rsidR="00A64416" w:rsidSect="00B0506F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838B5" w14:textId="77777777" w:rsidR="009557BF" w:rsidRDefault="009557BF" w:rsidP="00E26EDB">
      <w:pPr>
        <w:spacing w:after="0" w:line="240" w:lineRule="auto"/>
      </w:pPr>
      <w:r>
        <w:separator/>
      </w:r>
    </w:p>
  </w:endnote>
  <w:endnote w:type="continuationSeparator" w:id="0">
    <w:p w14:paraId="14722A38" w14:textId="77777777" w:rsidR="009557BF" w:rsidRDefault="009557BF" w:rsidP="00E26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A8228" w14:textId="77777777" w:rsidR="009557BF" w:rsidRDefault="009557BF" w:rsidP="00E26EDB">
      <w:pPr>
        <w:spacing w:after="0" w:line="240" w:lineRule="auto"/>
      </w:pPr>
      <w:r>
        <w:separator/>
      </w:r>
    </w:p>
  </w:footnote>
  <w:footnote w:type="continuationSeparator" w:id="0">
    <w:p w14:paraId="2B957B1A" w14:textId="77777777" w:rsidR="009557BF" w:rsidRDefault="009557BF" w:rsidP="00E26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1C3C6A"/>
    <w:multiLevelType w:val="hybridMultilevel"/>
    <w:tmpl w:val="D4F67E06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" w15:restartNumberingAfterBreak="0">
    <w:nsid w:val="1AE15760"/>
    <w:multiLevelType w:val="hybridMultilevel"/>
    <w:tmpl w:val="234C9CAE"/>
    <w:lvl w:ilvl="0" w:tplc="B4E8C48E">
      <w:start w:val="1"/>
      <w:numFmt w:val="upperLetter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BA5130"/>
    <w:multiLevelType w:val="hybridMultilevel"/>
    <w:tmpl w:val="62B2B4CC"/>
    <w:lvl w:ilvl="0" w:tplc="F982922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80FEB"/>
    <w:multiLevelType w:val="hybridMultilevel"/>
    <w:tmpl w:val="C3AA0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5740BA"/>
    <w:multiLevelType w:val="hybridMultilevel"/>
    <w:tmpl w:val="C902D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B124EE"/>
    <w:multiLevelType w:val="hybridMultilevel"/>
    <w:tmpl w:val="2BCA3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C3070B"/>
    <w:multiLevelType w:val="hybridMultilevel"/>
    <w:tmpl w:val="0010D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55664"/>
    <w:multiLevelType w:val="hybridMultilevel"/>
    <w:tmpl w:val="F4CCD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676A57"/>
    <w:multiLevelType w:val="hybridMultilevel"/>
    <w:tmpl w:val="C172BA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3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0A8F"/>
    <w:rsid w:val="0001691D"/>
    <w:rsid w:val="00022B43"/>
    <w:rsid w:val="000635A9"/>
    <w:rsid w:val="000656CD"/>
    <w:rsid w:val="00076AB4"/>
    <w:rsid w:val="00093AED"/>
    <w:rsid w:val="000B143E"/>
    <w:rsid w:val="000B4D1B"/>
    <w:rsid w:val="000C071A"/>
    <w:rsid w:val="000C2E4F"/>
    <w:rsid w:val="000C513E"/>
    <w:rsid w:val="000D1637"/>
    <w:rsid w:val="000F1081"/>
    <w:rsid w:val="001036B9"/>
    <w:rsid w:val="00112EE4"/>
    <w:rsid w:val="0012767F"/>
    <w:rsid w:val="0013222A"/>
    <w:rsid w:val="00140A8F"/>
    <w:rsid w:val="0014657F"/>
    <w:rsid w:val="0017132E"/>
    <w:rsid w:val="00173009"/>
    <w:rsid w:val="001A6E2D"/>
    <w:rsid w:val="001C34FD"/>
    <w:rsid w:val="001E40C3"/>
    <w:rsid w:val="001E4DB1"/>
    <w:rsid w:val="001E6DD4"/>
    <w:rsid w:val="001F3536"/>
    <w:rsid w:val="00246540"/>
    <w:rsid w:val="00256AC6"/>
    <w:rsid w:val="00261715"/>
    <w:rsid w:val="00267832"/>
    <w:rsid w:val="00281ACE"/>
    <w:rsid w:val="00282698"/>
    <w:rsid w:val="00286FA4"/>
    <w:rsid w:val="0029636E"/>
    <w:rsid w:val="002C0FED"/>
    <w:rsid w:val="002C2801"/>
    <w:rsid w:val="002D0F15"/>
    <w:rsid w:val="002D4ADE"/>
    <w:rsid w:val="00334388"/>
    <w:rsid w:val="00335CD5"/>
    <w:rsid w:val="00352757"/>
    <w:rsid w:val="00376A9B"/>
    <w:rsid w:val="00383CC3"/>
    <w:rsid w:val="00396236"/>
    <w:rsid w:val="003B055D"/>
    <w:rsid w:val="003B172C"/>
    <w:rsid w:val="003B612C"/>
    <w:rsid w:val="003C4A73"/>
    <w:rsid w:val="003C68A8"/>
    <w:rsid w:val="00425973"/>
    <w:rsid w:val="00426EBF"/>
    <w:rsid w:val="00441341"/>
    <w:rsid w:val="00443F9C"/>
    <w:rsid w:val="00450C98"/>
    <w:rsid w:val="00457C12"/>
    <w:rsid w:val="004602C6"/>
    <w:rsid w:val="00460F97"/>
    <w:rsid w:val="0046165B"/>
    <w:rsid w:val="00465454"/>
    <w:rsid w:val="00477511"/>
    <w:rsid w:val="00480744"/>
    <w:rsid w:val="00485F41"/>
    <w:rsid w:val="00486698"/>
    <w:rsid w:val="004D0F8D"/>
    <w:rsid w:val="004D6207"/>
    <w:rsid w:val="004D6571"/>
    <w:rsid w:val="005046D1"/>
    <w:rsid w:val="00523C8A"/>
    <w:rsid w:val="0052556C"/>
    <w:rsid w:val="005411CA"/>
    <w:rsid w:val="0054660E"/>
    <w:rsid w:val="005514FB"/>
    <w:rsid w:val="005555E2"/>
    <w:rsid w:val="00565D1B"/>
    <w:rsid w:val="005662B7"/>
    <w:rsid w:val="00580DC0"/>
    <w:rsid w:val="00583427"/>
    <w:rsid w:val="00596C4F"/>
    <w:rsid w:val="005C434E"/>
    <w:rsid w:val="005C45BC"/>
    <w:rsid w:val="005E535F"/>
    <w:rsid w:val="00607CD3"/>
    <w:rsid w:val="0062396D"/>
    <w:rsid w:val="00623B8C"/>
    <w:rsid w:val="00650C45"/>
    <w:rsid w:val="006603D4"/>
    <w:rsid w:val="006619C4"/>
    <w:rsid w:val="00665705"/>
    <w:rsid w:val="00683EAA"/>
    <w:rsid w:val="006C41F5"/>
    <w:rsid w:val="006D0ECA"/>
    <w:rsid w:val="006D5A1F"/>
    <w:rsid w:val="006E1406"/>
    <w:rsid w:val="007036EE"/>
    <w:rsid w:val="007126AD"/>
    <w:rsid w:val="007129E1"/>
    <w:rsid w:val="00712A86"/>
    <w:rsid w:val="007316F3"/>
    <w:rsid w:val="00735234"/>
    <w:rsid w:val="00741C93"/>
    <w:rsid w:val="00752A8F"/>
    <w:rsid w:val="00763FE9"/>
    <w:rsid w:val="00773501"/>
    <w:rsid w:val="00775D05"/>
    <w:rsid w:val="00791842"/>
    <w:rsid w:val="0079215C"/>
    <w:rsid w:val="007A0A83"/>
    <w:rsid w:val="007C79E3"/>
    <w:rsid w:val="007E3508"/>
    <w:rsid w:val="00801DD7"/>
    <w:rsid w:val="00802D13"/>
    <w:rsid w:val="008221B6"/>
    <w:rsid w:val="0087790F"/>
    <w:rsid w:val="00881E2F"/>
    <w:rsid w:val="008A206E"/>
    <w:rsid w:val="008A293C"/>
    <w:rsid w:val="008A2B96"/>
    <w:rsid w:val="008B047D"/>
    <w:rsid w:val="008B5CFE"/>
    <w:rsid w:val="008E4D27"/>
    <w:rsid w:val="008E7E05"/>
    <w:rsid w:val="008F4E6D"/>
    <w:rsid w:val="008F6BB1"/>
    <w:rsid w:val="009305B1"/>
    <w:rsid w:val="00937CC7"/>
    <w:rsid w:val="009557BF"/>
    <w:rsid w:val="00971347"/>
    <w:rsid w:val="00981C10"/>
    <w:rsid w:val="009954F8"/>
    <w:rsid w:val="009B3C6D"/>
    <w:rsid w:val="009D324E"/>
    <w:rsid w:val="009D6E09"/>
    <w:rsid w:val="00A01CA9"/>
    <w:rsid w:val="00A06933"/>
    <w:rsid w:val="00A61182"/>
    <w:rsid w:val="00A64416"/>
    <w:rsid w:val="00A70AC5"/>
    <w:rsid w:val="00A82094"/>
    <w:rsid w:val="00AA4D4A"/>
    <w:rsid w:val="00AB00BC"/>
    <w:rsid w:val="00AF3021"/>
    <w:rsid w:val="00B004EC"/>
    <w:rsid w:val="00B009E3"/>
    <w:rsid w:val="00B0506F"/>
    <w:rsid w:val="00B13B4F"/>
    <w:rsid w:val="00B457B0"/>
    <w:rsid w:val="00B55944"/>
    <w:rsid w:val="00B85986"/>
    <w:rsid w:val="00B867AE"/>
    <w:rsid w:val="00BC1B2E"/>
    <w:rsid w:val="00BE384D"/>
    <w:rsid w:val="00BF3C56"/>
    <w:rsid w:val="00BF4FD6"/>
    <w:rsid w:val="00BF5F8B"/>
    <w:rsid w:val="00C018E5"/>
    <w:rsid w:val="00C10831"/>
    <w:rsid w:val="00C16218"/>
    <w:rsid w:val="00C34EBF"/>
    <w:rsid w:val="00C36D7F"/>
    <w:rsid w:val="00C43BF8"/>
    <w:rsid w:val="00C65572"/>
    <w:rsid w:val="00C76633"/>
    <w:rsid w:val="00C84F5B"/>
    <w:rsid w:val="00C949DE"/>
    <w:rsid w:val="00CA5F1F"/>
    <w:rsid w:val="00CA670B"/>
    <w:rsid w:val="00CA6B49"/>
    <w:rsid w:val="00CC2969"/>
    <w:rsid w:val="00CC4699"/>
    <w:rsid w:val="00CD0C3E"/>
    <w:rsid w:val="00CE6D75"/>
    <w:rsid w:val="00D06243"/>
    <w:rsid w:val="00D3360B"/>
    <w:rsid w:val="00D526D5"/>
    <w:rsid w:val="00D62432"/>
    <w:rsid w:val="00D72363"/>
    <w:rsid w:val="00D75349"/>
    <w:rsid w:val="00D8592C"/>
    <w:rsid w:val="00D87B46"/>
    <w:rsid w:val="00D97B31"/>
    <w:rsid w:val="00DA3F17"/>
    <w:rsid w:val="00DB6BA0"/>
    <w:rsid w:val="00DC4CA0"/>
    <w:rsid w:val="00DC5796"/>
    <w:rsid w:val="00DC6C33"/>
    <w:rsid w:val="00DD15C5"/>
    <w:rsid w:val="00DE1C66"/>
    <w:rsid w:val="00E26EDB"/>
    <w:rsid w:val="00E601B6"/>
    <w:rsid w:val="00E63194"/>
    <w:rsid w:val="00E665D5"/>
    <w:rsid w:val="00EA7AC3"/>
    <w:rsid w:val="00EB1735"/>
    <w:rsid w:val="00EB23C3"/>
    <w:rsid w:val="00EC0899"/>
    <w:rsid w:val="00ED7E97"/>
    <w:rsid w:val="00EE3A38"/>
    <w:rsid w:val="00EF6194"/>
    <w:rsid w:val="00F25DD9"/>
    <w:rsid w:val="00F3516A"/>
    <w:rsid w:val="00F40661"/>
    <w:rsid w:val="00F550DD"/>
    <w:rsid w:val="00F57822"/>
    <w:rsid w:val="00F741BD"/>
    <w:rsid w:val="00F76E65"/>
    <w:rsid w:val="00F80744"/>
    <w:rsid w:val="00FE19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311C"/>
  <w15:docId w15:val="{BB2AD25C-4778-4C8C-A851-DF98EA0CA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0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3F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619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26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6EDB"/>
  </w:style>
  <w:style w:type="paragraph" w:styleId="Footer">
    <w:name w:val="footer"/>
    <w:basedOn w:val="Normal"/>
    <w:link w:val="FooterChar"/>
    <w:uiPriority w:val="99"/>
    <w:semiHidden/>
    <w:unhideWhenUsed/>
    <w:rsid w:val="00E26E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6E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66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4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Dilki</dc:creator>
  <cp:keywords/>
  <dc:description/>
  <cp:lastModifiedBy>justiceabeysuriya@gmail.com</cp:lastModifiedBy>
  <cp:revision>96</cp:revision>
  <cp:lastPrinted>2026-09-02T05:00:00Z</cp:lastPrinted>
  <dcterms:created xsi:type="dcterms:W3CDTF">2025-03-03T13:40:00Z</dcterms:created>
  <dcterms:modified xsi:type="dcterms:W3CDTF">2026-09-11T10:15:00Z</dcterms:modified>
</cp:coreProperties>
</file>